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1EFCC9" w14:textId="2C757822" w:rsidR="00A33D0C" w:rsidRDefault="12C5F142">
      <w:pPr>
        <w:spacing w:line="100" w:lineRule="atLeast"/>
        <w:jc w:val="right"/>
      </w:pPr>
      <w:r w:rsidRPr="12C5F142">
        <w:rPr>
          <w:rFonts w:ascii="Corbel" w:eastAsia="Corbel" w:hAnsi="Corbel" w:cs="Corbel"/>
          <w:b/>
          <w:bCs/>
        </w:rPr>
        <w:t xml:space="preserve">   </w: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Pr="12C5F142">
        <w:rPr>
          <w:rFonts w:ascii="Corbel" w:hAnsi="Corbel" w:cs="Corbel"/>
          <w:i/>
          <w:iCs/>
        </w:rPr>
        <w:t>Załącznik nr 1.5 do Zarządzenia Rektora UR nr 7/2023</w:t>
      </w:r>
    </w:p>
    <w:p w14:paraId="598A8AA9" w14:textId="77777777" w:rsidR="00A33D0C" w:rsidRDefault="00000000">
      <w:pPr>
        <w:spacing w:after="0" w:line="100" w:lineRule="atLeast"/>
        <w:jc w:val="center"/>
        <w:rPr>
          <w:rFonts w:ascii="Corbel" w:hAnsi="Corbel" w:cs="Corbel"/>
          <w:b/>
        </w:rPr>
      </w:pPr>
      <w:r>
        <w:rPr>
          <w:rFonts w:ascii="Corbel" w:hAnsi="Corbel" w:cs="Corbel"/>
          <w:b/>
        </w:rPr>
        <w:t>SYLABUS</w:t>
      </w:r>
    </w:p>
    <w:p w14:paraId="61BBB420" w14:textId="77777777" w:rsidR="00A33D0C" w:rsidRPr="00203DFD" w:rsidRDefault="12C5F142">
      <w:pPr>
        <w:spacing w:after="0" w:line="240" w:lineRule="exact"/>
        <w:jc w:val="center"/>
      </w:pPr>
      <w:r w:rsidRPr="12C5F142">
        <w:rPr>
          <w:rFonts w:ascii="Corbel" w:hAnsi="Corbel" w:cs="Corbel"/>
          <w:b/>
          <w:bCs/>
        </w:rPr>
        <w:t>dotyczy cyklu kształcenia</w:t>
      </w:r>
      <w:r w:rsidRPr="12C5F142">
        <w:rPr>
          <w:rFonts w:ascii="Corbel" w:hAnsi="Corbel" w:cs="Corbel"/>
          <w:b/>
          <w:bCs/>
          <w:color w:val="FF0000"/>
        </w:rPr>
        <w:t xml:space="preserve"> </w:t>
      </w:r>
      <w:r w:rsidRPr="00203DFD">
        <w:rPr>
          <w:rFonts w:ascii="Corbel" w:hAnsi="Corbel" w:cs="Corbel"/>
          <w:b/>
          <w:bCs/>
          <w:i/>
          <w:iCs/>
        </w:rPr>
        <w:t>2024/25-2028/29</w:t>
      </w:r>
    </w:p>
    <w:p w14:paraId="739487D8" w14:textId="77777777" w:rsidR="00A33D0C" w:rsidRPr="00203DFD" w:rsidRDefault="00000000">
      <w:pPr>
        <w:spacing w:after="0" w:line="240" w:lineRule="exact"/>
        <w:jc w:val="center"/>
        <w:rPr>
          <w:rFonts w:ascii="Corbel" w:hAnsi="Corbel" w:cs="Corbel"/>
          <w:sz w:val="12"/>
          <w:szCs w:val="12"/>
        </w:rPr>
      </w:pPr>
      <w:r w:rsidRPr="00203DFD">
        <w:rPr>
          <w:rFonts w:ascii="Corbel" w:hAnsi="Corbel" w:cs="Corbel"/>
          <w:i/>
          <w:iCs/>
          <w:sz w:val="12"/>
          <w:szCs w:val="12"/>
        </w:rPr>
        <w:t>(skrajne daty</w:t>
      </w:r>
      <w:r w:rsidRPr="00203DFD">
        <w:rPr>
          <w:rFonts w:ascii="Corbel" w:hAnsi="Corbel" w:cs="Corbel"/>
          <w:sz w:val="12"/>
          <w:szCs w:val="12"/>
        </w:rPr>
        <w:t>)</w:t>
      </w:r>
    </w:p>
    <w:p w14:paraId="696C2C29" w14:textId="77777777" w:rsidR="00A33D0C" w:rsidRPr="00203DFD" w:rsidRDefault="00000000">
      <w:pPr>
        <w:spacing w:after="0" w:line="240" w:lineRule="exact"/>
        <w:jc w:val="center"/>
        <w:rPr>
          <w:rFonts w:ascii="Corbel" w:hAnsi="Corbel" w:cs="Corbel"/>
        </w:rPr>
      </w:pPr>
      <w:r w:rsidRPr="00203DFD">
        <w:rPr>
          <w:rFonts w:ascii="Corbel" w:hAnsi="Corbel" w:cs="Corbel"/>
        </w:rPr>
        <w:t>Rok akademicki 2027/28</w:t>
      </w:r>
    </w:p>
    <w:p w14:paraId="672A6659" w14:textId="77777777" w:rsidR="00A33D0C" w:rsidRPr="00203DFD" w:rsidRDefault="00A33D0C">
      <w:pPr>
        <w:spacing w:line="100" w:lineRule="atLeast"/>
        <w:jc w:val="right"/>
        <w:rPr>
          <w:rFonts w:ascii="Corbel" w:hAnsi="Corbel" w:cs="Corbel"/>
        </w:rPr>
      </w:pPr>
    </w:p>
    <w:p w14:paraId="0C6E7FD4" w14:textId="77777777" w:rsidR="00A33D0C" w:rsidRPr="00203DFD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203DFD">
        <w:rPr>
          <w:rFonts w:ascii="Corbel" w:hAnsi="Corbel" w:cs="Corbel"/>
          <w:smallCaps w:val="0"/>
          <w:sz w:val="22"/>
        </w:rPr>
        <w:t>1. Podstawowe informacje o przedmiocie</w:t>
      </w:r>
    </w:p>
    <w:tbl>
      <w:tblPr>
        <w:tblW w:w="9850" w:type="dxa"/>
        <w:tblInd w:w="-69" w:type="dxa"/>
        <w:tblLayout w:type="fixed"/>
        <w:tblLook w:val="04A0" w:firstRow="1" w:lastRow="0" w:firstColumn="1" w:lastColumn="0" w:noHBand="0" w:noVBand="1"/>
      </w:tblPr>
      <w:tblGrid>
        <w:gridCol w:w="2692"/>
        <w:gridCol w:w="7158"/>
      </w:tblGrid>
      <w:tr w:rsidR="00203DFD" w:rsidRPr="00203DFD" w14:paraId="7C733C8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01564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77BE" w14:textId="77777777" w:rsidR="00A33D0C" w:rsidRPr="00203DFD" w:rsidRDefault="00000000">
            <w:pPr>
              <w:widowControl w:val="0"/>
              <w:spacing w:after="0"/>
              <w:rPr>
                <w:rFonts w:ascii="Corbel" w:hAnsi="Corbel" w:cs="Corbel"/>
                <w:b/>
              </w:rPr>
            </w:pPr>
            <w:r w:rsidRPr="00203DFD">
              <w:rPr>
                <w:rFonts w:ascii="Corbel" w:hAnsi="Corbel" w:cs="Corbel"/>
                <w:b/>
              </w:rPr>
              <w:t>Techniki warsztatowe w zastosowaniu użytkowym</w:t>
            </w:r>
          </w:p>
        </w:tc>
      </w:tr>
      <w:tr w:rsidR="00203DFD" w:rsidRPr="00203DFD" w14:paraId="279196C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29152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Kod przedmiotu*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362F4" w14:textId="60096BE5" w:rsidR="00A33D0C" w:rsidRPr="00203DFD" w:rsidRDefault="00203DFD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13</w:t>
            </w:r>
          </w:p>
        </w:tc>
      </w:tr>
      <w:tr w:rsidR="00203DFD" w:rsidRPr="00203DFD" w14:paraId="3ED586E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A5C16" w14:textId="77777777" w:rsidR="00A33D0C" w:rsidRPr="00203DFD" w:rsidRDefault="00000000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7D7AD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Instytut Sztuk Pięknych</w:t>
            </w:r>
          </w:p>
        </w:tc>
      </w:tr>
      <w:tr w:rsidR="00203DFD" w:rsidRPr="00203DFD" w14:paraId="311F107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9E105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2D466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Instytut Sztuk Pięknych</w:t>
            </w:r>
          </w:p>
        </w:tc>
      </w:tr>
      <w:tr w:rsidR="00203DFD" w:rsidRPr="00203DFD" w14:paraId="5F8DB78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35047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DD6A7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Grafika</w:t>
            </w:r>
          </w:p>
        </w:tc>
      </w:tr>
      <w:tr w:rsidR="00203DFD" w:rsidRPr="00203DFD" w14:paraId="5B27865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A1CED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214C0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Studia jednolite</w:t>
            </w:r>
          </w:p>
        </w:tc>
      </w:tr>
      <w:tr w:rsidR="00203DFD" w:rsidRPr="00203DFD" w14:paraId="3A488BE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0481C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EED7E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proofErr w:type="spellStart"/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Ogólnoakademicki</w:t>
            </w:r>
            <w:proofErr w:type="spellEnd"/>
          </w:p>
        </w:tc>
      </w:tr>
      <w:tr w:rsidR="00203DFD" w:rsidRPr="00203DFD" w14:paraId="575669E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992E0" w14:textId="77777777" w:rsidR="00A33D0C" w:rsidRPr="00203DFD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203DFD">
              <w:rPr>
                <w:rFonts w:ascii="Corbel" w:hAnsi="Corbel" w:cs="Corbel"/>
                <w:sz w:val="22"/>
                <w:szCs w:val="22"/>
              </w:rPr>
              <w:t>Forma studiów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EDC0" w14:textId="77777777" w:rsidR="00A33D0C" w:rsidRPr="00203DFD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color w:val="auto"/>
                <w:sz w:val="22"/>
              </w:rPr>
            </w:pPr>
            <w:r w:rsidRPr="00203DFD">
              <w:rPr>
                <w:rFonts w:ascii="Corbel" w:hAnsi="Corbel" w:cs="Corbel"/>
                <w:bCs/>
                <w:color w:val="auto"/>
                <w:sz w:val="22"/>
              </w:rPr>
              <w:t>Studia stacjonarne</w:t>
            </w:r>
          </w:p>
        </w:tc>
      </w:tr>
      <w:tr w:rsidR="00A33D0C" w14:paraId="2CD6F94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AF248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4C950" w14:textId="77777777" w:rsidR="00A33D0C" w:rsidRDefault="00000000">
            <w:pPr>
              <w:widowControl w:val="0"/>
              <w:rPr>
                <w:rFonts w:ascii="Corbel" w:hAnsi="Corbel" w:cs="Corbel"/>
                <w:b/>
              </w:rPr>
            </w:pPr>
            <w:r>
              <w:rPr>
                <w:rFonts w:ascii="Corbel" w:hAnsi="Corbel" w:cs="Corbel"/>
                <w:b/>
              </w:rPr>
              <w:t>IV rok (7 i 8 semestr)</w:t>
            </w:r>
          </w:p>
        </w:tc>
      </w:tr>
      <w:tr w:rsidR="00A33D0C" w14:paraId="349995B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3A118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D588" w14:textId="77777777" w:rsidR="00A33D0C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sz w:val="22"/>
              </w:rPr>
            </w:pPr>
            <w:r>
              <w:rPr>
                <w:rFonts w:ascii="Corbel" w:hAnsi="Corbel" w:cs="Corbel"/>
                <w:bCs/>
                <w:sz w:val="22"/>
              </w:rPr>
              <w:t>Do wyboru</w:t>
            </w:r>
          </w:p>
        </w:tc>
      </w:tr>
      <w:tr w:rsidR="00A33D0C" w14:paraId="26EB6C1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990D4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1FAC9" w14:textId="77777777" w:rsidR="00A33D0C" w:rsidRDefault="00000000">
            <w:pPr>
              <w:pStyle w:val="Odpowiedzi"/>
              <w:widowControl w:val="0"/>
              <w:snapToGrid w:val="0"/>
              <w:spacing w:before="100" w:after="100"/>
              <w:rPr>
                <w:rFonts w:ascii="Corbel" w:hAnsi="Corbel" w:cs="Corbel"/>
                <w:bCs/>
                <w:sz w:val="22"/>
              </w:rPr>
            </w:pPr>
            <w:r>
              <w:rPr>
                <w:rFonts w:ascii="Corbel" w:hAnsi="Corbel" w:cs="Corbel"/>
                <w:bCs/>
                <w:sz w:val="22"/>
              </w:rPr>
              <w:t>Polski</w:t>
            </w:r>
          </w:p>
        </w:tc>
      </w:tr>
      <w:tr w:rsidR="00A33D0C" w14:paraId="151AE94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2AF6E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41EC" w14:textId="77777777" w:rsidR="00A33D0C" w:rsidRDefault="00000000">
            <w:pPr>
              <w:widowControl w:val="0"/>
              <w:rPr>
                <w:rFonts w:ascii="Corbel" w:hAnsi="Corbel" w:cs="Corbel"/>
                <w:b/>
                <w:bCs/>
                <w:color w:val="000000"/>
              </w:rPr>
            </w:pPr>
            <w:r>
              <w:rPr>
                <w:rFonts w:ascii="Corbel" w:hAnsi="Corbel" w:cs="Corbel"/>
                <w:b/>
                <w:bCs/>
                <w:color w:val="000000"/>
              </w:rPr>
              <w:t>dr hab. Paweł Bińczycki prof. UR</w:t>
            </w:r>
          </w:p>
        </w:tc>
      </w:tr>
      <w:tr w:rsidR="00A33D0C" w14:paraId="4EE1DA68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FE442" w14:textId="77777777" w:rsidR="00A33D0C" w:rsidRDefault="00000000">
            <w:pPr>
              <w:pStyle w:val="Pytania"/>
              <w:widowControl w:val="0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9B749" w14:textId="77777777" w:rsidR="00A33D0C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dr hab. Paweł Bińczycki prof. UR,</w:t>
            </w:r>
            <w:r>
              <w:rPr>
                <w:rFonts w:ascii="Corbel" w:hAnsi="Corbel" w:cs="Corbel"/>
                <w:b/>
                <w:bCs/>
              </w:rPr>
              <w:br/>
              <w:t>dr hab. Marcin Jachym prof. UR,</w:t>
            </w:r>
            <w:r>
              <w:rPr>
                <w:rFonts w:ascii="Corbel" w:hAnsi="Corbel" w:cs="Corbel"/>
                <w:b/>
                <w:bCs/>
              </w:rPr>
              <w:br/>
              <w:t>mgr Jacek Machowski,</w:t>
            </w:r>
            <w:r>
              <w:rPr>
                <w:rFonts w:ascii="Corbel" w:hAnsi="Corbel" w:cs="Corbel"/>
                <w:b/>
                <w:bCs/>
              </w:rPr>
              <w:br/>
              <w:t>mgr Paweł Lasota</w:t>
            </w:r>
          </w:p>
        </w:tc>
      </w:tr>
    </w:tbl>
    <w:p w14:paraId="57A64E18" w14:textId="77777777" w:rsidR="00A33D0C" w:rsidRDefault="00000000">
      <w:pPr>
        <w:pStyle w:val="Podpunkty"/>
        <w:spacing w:before="100" w:after="100"/>
        <w:ind w:left="0"/>
      </w:pPr>
      <w:r>
        <w:rPr>
          <w:rFonts w:ascii="Corbel" w:hAnsi="Corbel" w:cs="Corbel"/>
          <w:szCs w:val="22"/>
        </w:rPr>
        <w:t xml:space="preserve">* </w:t>
      </w:r>
      <w:r>
        <w:rPr>
          <w:rFonts w:ascii="Corbel" w:hAnsi="Corbel" w:cs="Corbel"/>
          <w:i/>
          <w:szCs w:val="22"/>
        </w:rPr>
        <w:t>-</w:t>
      </w:r>
      <w:r>
        <w:rPr>
          <w:rFonts w:ascii="Corbel" w:hAnsi="Corbel" w:cs="Corbel"/>
          <w:b w:val="0"/>
          <w:i/>
          <w:szCs w:val="22"/>
        </w:rPr>
        <w:t>opcjonalni</w:t>
      </w:r>
      <w:r>
        <w:rPr>
          <w:rFonts w:ascii="Corbel" w:hAnsi="Corbel" w:cs="Corbel"/>
          <w:b w:val="0"/>
          <w:szCs w:val="22"/>
        </w:rPr>
        <w:t>e,</w:t>
      </w:r>
      <w:r>
        <w:rPr>
          <w:rFonts w:ascii="Corbel" w:hAnsi="Corbel" w:cs="Corbel"/>
          <w:i/>
          <w:szCs w:val="22"/>
        </w:rPr>
        <w:t xml:space="preserve"> </w:t>
      </w:r>
      <w:r>
        <w:rPr>
          <w:rFonts w:ascii="Corbel" w:hAnsi="Corbel" w:cs="Corbel"/>
          <w:b w:val="0"/>
          <w:i/>
          <w:szCs w:val="22"/>
        </w:rPr>
        <w:t>zgodnie z ustaleniami w Jednostce</w:t>
      </w:r>
    </w:p>
    <w:p w14:paraId="0A37501D" w14:textId="77777777" w:rsidR="00A33D0C" w:rsidRDefault="00A33D0C">
      <w:pPr>
        <w:pStyle w:val="Podpunkty"/>
        <w:ind w:left="0"/>
        <w:rPr>
          <w:rFonts w:ascii="Corbel" w:hAnsi="Corbel" w:cs="Corbel"/>
          <w:szCs w:val="22"/>
        </w:rPr>
      </w:pPr>
    </w:p>
    <w:p w14:paraId="7E0A0F74" w14:textId="77777777" w:rsidR="00A33D0C" w:rsidRDefault="00000000">
      <w:pPr>
        <w:pStyle w:val="Podpunkty"/>
        <w:ind w:left="284"/>
        <w:rPr>
          <w:rFonts w:ascii="Corbel" w:hAnsi="Corbel" w:cs="Corbel"/>
          <w:szCs w:val="22"/>
        </w:rPr>
      </w:pPr>
      <w:r>
        <w:rPr>
          <w:rFonts w:ascii="Corbel" w:hAnsi="Corbel" w:cs="Corbel"/>
          <w:szCs w:val="22"/>
        </w:rPr>
        <w:t xml:space="preserve">1.1.Formy zajęć dydaktycznych, wymiar godzin i punktów ECTS </w:t>
      </w:r>
    </w:p>
    <w:p w14:paraId="5DAB6C7B" w14:textId="77777777" w:rsidR="00A33D0C" w:rsidRDefault="00A33D0C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9817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1048"/>
        <w:gridCol w:w="922"/>
        <w:gridCol w:w="800"/>
        <w:gridCol w:w="849"/>
        <w:gridCol w:w="812"/>
        <w:gridCol w:w="827"/>
        <w:gridCol w:w="779"/>
        <w:gridCol w:w="956"/>
        <w:gridCol w:w="1210"/>
        <w:gridCol w:w="1614"/>
      </w:tblGrid>
      <w:tr w:rsidR="00A33D0C" w14:paraId="4A00F406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A0CA5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Semestr</w:t>
            </w:r>
          </w:p>
          <w:p w14:paraId="64C63F33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0AB22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>
              <w:rPr>
                <w:rFonts w:ascii="Corbel" w:hAnsi="Corbel" w:cs="Corbel"/>
                <w:sz w:val="22"/>
              </w:rPr>
              <w:t>Wykł</w:t>
            </w:r>
            <w:proofErr w:type="spellEnd"/>
            <w:r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F369B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DDADA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>
              <w:rPr>
                <w:rFonts w:ascii="Corbel" w:hAnsi="Corbel" w:cs="Corbel"/>
                <w:sz w:val="22"/>
              </w:rPr>
              <w:t>Konw</w:t>
            </w:r>
            <w:proofErr w:type="spellEnd"/>
            <w:r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6E05A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73B9D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>
              <w:rPr>
                <w:rFonts w:ascii="Corbel" w:hAnsi="Corbel" w:cs="Corbel"/>
                <w:sz w:val="22"/>
              </w:rPr>
              <w:t>Sem</w:t>
            </w:r>
            <w:proofErr w:type="spellEnd"/>
            <w:r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8E3D2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A399F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>
              <w:rPr>
                <w:rFonts w:ascii="Corbel" w:hAnsi="Corbel" w:cs="Corbel"/>
                <w:sz w:val="22"/>
              </w:rPr>
              <w:t>Prakt</w:t>
            </w:r>
            <w:proofErr w:type="spellEnd"/>
            <w:r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B1B43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E17E" w14:textId="77777777" w:rsidR="00A33D0C" w:rsidRDefault="00000000">
            <w:pPr>
              <w:pStyle w:val="Nagwkitablic"/>
              <w:widowControl w:val="0"/>
              <w:spacing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A33D0C" w14:paraId="2B394364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2A3EC" w14:textId="77777777" w:rsidR="00A33D0C" w:rsidRDefault="00000000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sz w:val="22"/>
                <w:szCs w:val="22"/>
              </w:rPr>
            </w:pPr>
            <w:r>
              <w:rPr>
                <w:rFonts w:ascii="Corbel" w:hAnsi="Corbel" w:cs="Corbel"/>
                <w:b/>
                <w:bCs/>
                <w:sz w:val="22"/>
                <w:szCs w:val="22"/>
              </w:rPr>
              <w:t>7, 8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B378F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5A809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9BBE3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C8039C" w14:textId="77777777" w:rsidR="00A33D0C" w:rsidRDefault="00000000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8F396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3D3EC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B940D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7B00A" w14:textId="77777777" w:rsidR="00A33D0C" w:rsidRDefault="00A33D0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EA11" w14:textId="77777777" w:rsidR="00A33D0C" w:rsidRDefault="00000000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b/>
                <w:bCs/>
                <w:sz w:val="22"/>
                <w:szCs w:val="22"/>
              </w:rPr>
            </w:pPr>
            <w:r>
              <w:rPr>
                <w:rFonts w:ascii="Corbel" w:hAnsi="Corbel" w:cs="Corbel"/>
                <w:b/>
                <w:bCs/>
                <w:sz w:val="22"/>
                <w:szCs w:val="22"/>
              </w:rPr>
              <w:t>6</w:t>
            </w:r>
          </w:p>
        </w:tc>
      </w:tr>
    </w:tbl>
    <w:p w14:paraId="1565B384" w14:textId="77777777" w:rsidR="00A33D0C" w:rsidRDefault="00000000">
      <w:pPr>
        <w:pStyle w:val="Podpunkty"/>
        <w:spacing w:before="100" w:after="100"/>
        <w:ind w:left="0"/>
      </w:pPr>
      <w:r>
        <w:rPr>
          <w:rFonts w:ascii="Corbel" w:hAnsi="Corbel" w:cs="Corbel"/>
          <w:b w:val="0"/>
          <w:szCs w:val="22"/>
          <w:lang w:eastAsia="en-US"/>
        </w:rPr>
        <w:t xml:space="preserve">* - </w:t>
      </w:r>
      <w:r>
        <w:rPr>
          <w:rFonts w:ascii="Corbel" w:hAnsi="Corbel" w:cs="Corbel"/>
          <w:b w:val="0"/>
          <w:i/>
          <w:iCs/>
          <w:szCs w:val="22"/>
          <w:lang w:eastAsia="en-US"/>
        </w:rPr>
        <w:t>godziny realizowane w ramach rozszerzenia przedmiotu</w:t>
      </w:r>
    </w:p>
    <w:p w14:paraId="60061E4C" w14:textId="77777777" w:rsidR="00A33D0C" w:rsidRDefault="00A33D0C">
      <w:pPr>
        <w:pStyle w:val="Podpunkty"/>
        <w:rPr>
          <w:rFonts w:ascii="Corbel" w:hAnsi="Corbel" w:cs="Corbel"/>
          <w:b w:val="0"/>
          <w:szCs w:val="22"/>
          <w:lang w:eastAsia="en-US"/>
        </w:rPr>
      </w:pPr>
    </w:p>
    <w:p w14:paraId="7713D631" w14:textId="77777777" w:rsidR="00A33D0C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>1.2.</w:t>
      </w:r>
      <w:r>
        <w:rPr>
          <w:rFonts w:ascii="Corbel" w:hAnsi="Corbel" w:cs="Corbel"/>
          <w:smallCaps w:val="0"/>
          <w:sz w:val="22"/>
        </w:rPr>
        <w:tab/>
        <w:t xml:space="preserve">Sposób realizacji zajęć  </w:t>
      </w:r>
    </w:p>
    <w:p w14:paraId="02500F38" w14:textId="77777777" w:rsidR="00A33D0C" w:rsidRDefault="00000000">
      <w:pPr>
        <w:pStyle w:val="Punktygwne"/>
        <w:spacing w:before="0" w:after="0"/>
        <w:ind w:left="709"/>
      </w:pPr>
      <w:r>
        <w:rPr>
          <w:rFonts w:ascii="Segoe UI Symbol" w:eastAsia="Times New Roman" w:hAnsi="Segoe UI Symbol" w:cs="Segoe UI Symbol"/>
          <w:bCs/>
          <w:smallCaps w:val="0"/>
          <w:sz w:val="22"/>
        </w:rPr>
        <w:t>✓</w:t>
      </w:r>
      <w:r>
        <w:rPr>
          <w:rFonts w:ascii="Corbel" w:hAnsi="Corbel" w:cs="Corbel"/>
          <w:b w:val="0"/>
          <w:smallCaps w:val="0"/>
          <w:sz w:val="22"/>
        </w:rPr>
        <w:t xml:space="preserve">zajęcia w formie tradycyjnej </w:t>
      </w:r>
    </w:p>
    <w:p w14:paraId="0E9DA554" w14:textId="77777777" w:rsidR="00A33D0C" w:rsidRDefault="00000000">
      <w:pPr>
        <w:pStyle w:val="Punktygwne"/>
        <w:spacing w:before="0" w:after="0"/>
        <w:ind w:left="709"/>
      </w:pPr>
      <w:r>
        <w:rPr>
          <w:rFonts w:ascii="Corbel" w:eastAsia="Corbel" w:hAnsi="Corbel" w:cs="Corbel"/>
          <w:b w:val="0"/>
          <w:smallCaps w:val="0"/>
          <w:sz w:val="22"/>
        </w:rPr>
        <w:t xml:space="preserve">    </w:t>
      </w:r>
      <w:r>
        <w:rPr>
          <w:rFonts w:ascii="Corbel" w:hAnsi="Corbel" w:cs="Corbel"/>
          <w:b w:val="0"/>
          <w:smallCaps w:val="0"/>
          <w:sz w:val="22"/>
        </w:rPr>
        <w:t>zajęcia realizowane z wykorzystaniem metod i technik kształcenia na odległość</w:t>
      </w:r>
    </w:p>
    <w:p w14:paraId="7C2A5C63" w14:textId="77777777" w:rsidR="00A33D0C" w:rsidRDefault="00000000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 w:val="22"/>
        </w:rPr>
        <w:t xml:space="preserve">1.3 </w:t>
      </w:r>
      <w:r>
        <w:tab/>
      </w:r>
      <w:r>
        <w:rPr>
          <w:rFonts w:ascii="Corbel" w:hAnsi="Corbel" w:cs="Corbel"/>
          <w:smallCaps w:val="0"/>
          <w:sz w:val="22"/>
        </w:rPr>
        <w:t xml:space="preserve">Forma zaliczenia przedmiotu (z toku) </w:t>
      </w:r>
      <w:r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14:paraId="57007B6F" w14:textId="77777777" w:rsidR="00A33D0C" w:rsidRDefault="00000000">
      <w:pPr>
        <w:rPr>
          <w:rFonts w:ascii="Corbel" w:hAnsi="Corbel" w:cs="Corbel"/>
          <w:b/>
        </w:rPr>
      </w:pPr>
      <w:r>
        <w:rPr>
          <w:rFonts w:ascii="Corbel" w:hAnsi="Corbel" w:cs="Corbel"/>
        </w:rPr>
        <w:t xml:space="preserve">zaliczenie z oceną w </w:t>
      </w:r>
      <w:proofErr w:type="spellStart"/>
      <w:r>
        <w:rPr>
          <w:rFonts w:ascii="Corbel" w:hAnsi="Corbel" w:cs="Corbel"/>
        </w:rPr>
        <w:t>sem</w:t>
      </w:r>
      <w:proofErr w:type="spellEnd"/>
      <w:r>
        <w:rPr>
          <w:rFonts w:ascii="Corbel" w:hAnsi="Corbel" w:cs="Corbel"/>
        </w:rPr>
        <w:t>.: 7, 8</w:t>
      </w:r>
    </w:p>
    <w:p w14:paraId="750328F6" w14:textId="77777777" w:rsidR="00A33D0C" w:rsidRPr="00203DFD" w:rsidRDefault="00000000">
      <w:pPr>
        <w:rPr>
          <w:rFonts w:ascii="Corbel" w:hAnsi="Corbel" w:cs="Corbel"/>
          <w:b/>
        </w:rPr>
      </w:pPr>
      <w:r w:rsidRPr="00203DFD">
        <w:rPr>
          <w:rFonts w:ascii="Corbel" w:hAnsi="Corbel" w:cs="Corbel"/>
        </w:rPr>
        <w:lastRenderedPageBreak/>
        <w:t xml:space="preserve">egzamin w </w:t>
      </w:r>
      <w:proofErr w:type="spellStart"/>
      <w:r w:rsidRPr="00203DFD">
        <w:rPr>
          <w:rFonts w:ascii="Corbel" w:hAnsi="Corbel" w:cs="Corbel"/>
        </w:rPr>
        <w:t>sem</w:t>
      </w:r>
      <w:proofErr w:type="spellEnd"/>
      <w:r w:rsidRPr="00203DFD">
        <w:rPr>
          <w:rFonts w:ascii="Corbel" w:hAnsi="Corbel" w:cs="Corbel"/>
        </w:rPr>
        <w:t>.: 8</w:t>
      </w:r>
    </w:p>
    <w:p w14:paraId="44EAFD9C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261BAAD1" w14:textId="77777777" w:rsidR="00A33D0C" w:rsidRPr="00203DFD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203DFD">
        <w:rPr>
          <w:rFonts w:ascii="Corbel" w:hAnsi="Corbel" w:cs="Corbel"/>
          <w:smallCaps w:val="0"/>
          <w:sz w:val="22"/>
        </w:rPr>
        <w:t xml:space="preserve">2.Wymagania wstępne </w:t>
      </w:r>
    </w:p>
    <w:p w14:paraId="4B94D5A5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A33D0C" w:rsidRPr="00203DFD" w14:paraId="0C8337F9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19E2" w14:textId="77777777" w:rsidR="00A33D0C" w:rsidRPr="00203DFD" w:rsidRDefault="00000000">
            <w:pPr>
              <w:widowControl w:val="0"/>
              <w:spacing w:after="0"/>
            </w:pPr>
            <w:r w:rsidRPr="00203DFD">
              <w:rPr>
                <w:rFonts w:ascii="Corbel" w:hAnsi="Corbel" w:cs="Corbel"/>
              </w:rPr>
              <w:t>Podstawowe kompetencje w zakresie obsługi narzędzi cyfrowych: programy do obróbki grafiki rastrowej oraz wektorowej. Podstawowa umiejętność przygotowania do druku. Podstawowa znajomość technik graficznych: druk wypukły, wklęsły i płaski. Znajomość podstaw projektowania graficznego, typografii. Podstawowa znajomość historii sztuki i historii grafiki. Ogólna świadomość plastyczna.</w:t>
            </w:r>
          </w:p>
        </w:tc>
      </w:tr>
    </w:tbl>
    <w:p w14:paraId="3DEEC669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14:paraId="3656B9AB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14:paraId="7673EEF4" w14:textId="77777777" w:rsidR="00A33D0C" w:rsidRPr="00203DFD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203DFD">
        <w:rPr>
          <w:rFonts w:ascii="Corbel" w:hAnsi="Corbel" w:cs="Corbel"/>
          <w:smallCaps w:val="0"/>
          <w:sz w:val="22"/>
        </w:rPr>
        <w:t>3. cele, efekty uczenia się, treści Programowe i stosowane metody Dydaktyczne</w:t>
      </w:r>
    </w:p>
    <w:p w14:paraId="45FB0818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14:paraId="04643D83" w14:textId="77777777" w:rsidR="00A33D0C" w:rsidRPr="00203DFD" w:rsidRDefault="00000000">
      <w:pPr>
        <w:pStyle w:val="Podpunkty"/>
        <w:rPr>
          <w:rFonts w:ascii="Corbel" w:hAnsi="Corbel" w:cs="Corbel"/>
          <w:szCs w:val="22"/>
        </w:rPr>
      </w:pPr>
      <w:r w:rsidRPr="00203DFD">
        <w:rPr>
          <w:rFonts w:ascii="Corbel" w:hAnsi="Corbel" w:cs="Corbel"/>
          <w:szCs w:val="22"/>
        </w:rPr>
        <w:t>3.1 Cele przedmiotu</w:t>
      </w:r>
    </w:p>
    <w:p w14:paraId="049F31CB" w14:textId="77777777" w:rsidR="00A33D0C" w:rsidRPr="00203DFD" w:rsidRDefault="00A33D0C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671"/>
        <w:gridCol w:w="9107"/>
      </w:tblGrid>
      <w:tr w:rsidR="00203DFD" w:rsidRPr="00203DFD" w14:paraId="7D18E7A0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6780E770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C1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BB25CEE" w14:textId="5AD9CF6D" w:rsidR="00A33D0C" w:rsidRPr="00203DFD" w:rsidRDefault="12C5F142">
            <w:pPr>
              <w:widowControl w:val="0"/>
              <w:rPr>
                <w:rFonts w:ascii="Corbel" w:hAnsi="Corbel" w:cs="Corbel"/>
              </w:rPr>
            </w:pPr>
            <w:r w:rsidRPr="00203DFD">
              <w:rPr>
                <w:rFonts w:ascii="Corbel" w:hAnsi="Corbel" w:cs="Corbel"/>
              </w:rPr>
              <w:t>Budowanie świadomości na temat fizycznych aspektów projektowania graficznego. Zależność grafiki projektowej do technik i technologii wykonawczych.</w:t>
            </w:r>
          </w:p>
        </w:tc>
      </w:tr>
      <w:tr w:rsidR="00203DFD" w:rsidRPr="00203DFD" w14:paraId="7C308F9D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50CF7E8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C2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0E4BE528" w14:textId="77777777" w:rsidR="00A33D0C" w:rsidRPr="00203DFD" w:rsidRDefault="00000000">
            <w:pPr>
              <w:widowControl w:val="0"/>
              <w:ind w:left="13"/>
            </w:pPr>
            <w:r w:rsidRPr="00203DFD">
              <w:rPr>
                <w:rStyle w:val="FontStyle12"/>
                <w:rFonts w:ascii="Corbel" w:hAnsi="Corbel" w:cs="Corbel"/>
              </w:rPr>
              <w:t xml:space="preserve">Nabycie umiejętności i doświadczenia w zakresie makietowania projektów graficznych m.in. introligatorstwo, prototypownie opakowań, tworzenie akcydensów. Tworzenie niskonakładowych produktów graficznych z wykorzystaniem technik i </w:t>
            </w:r>
            <w:proofErr w:type="spellStart"/>
            <w:r w:rsidRPr="00203DFD">
              <w:rPr>
                <w:rStyle w:val="FontStyle12"/>
                <w:rFonts w:ascii="Corbel" w:hAnsi="Corbel" w:cs="Corbel"/>
              </w:rPr>
              <w:t>technologi</w:t>
            </w:r>
            <w:proofErr w:type="spellEnd"/>
            <w:r w:rsidRPr="00203DFD">
              <w:rPr>
                <w:rStyle w:val="FontStyle12"/>
                <w:rFonts w:ascii="Corbel" w:hAnsi="Corbel" w:cs="Corbel"/>
              </w:rPr>
              <w:t xml:space="preserve"> grafiki warsztatowej i nowoczesnych technik poligraficznych.</w:t>
            </w:r>
          </w:p>
        </w:tc>
      </w:tr>
      <w:tr w:rsidR="00203DFD" w:rsidRPr="00203DFD" w14:paraId="07651116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3C0B3C4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C3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4939400F" w14:textId="77777777" w:rsidR="00A33D0C" w:rsidRPr="00203DFD" w:rsidRDefault="00000000">
            <w:pPr>
              <w:widowControl w:val="0"/>
            </w:pPr>
            <w:r w:rsidRPr="00203DFD">
              <w:rPr>
                <w:rStyle w:val="FontStyle12"/>
                <w:rFonts w:ascii="Corbel" w:hAnsi="Corbel" w:cs="Corbel"/>
              </w:rPr>
              <w:t>Umiejętność tworzenia projektów unikatowych w formie całościowej – od projektu do realizacji końcowej.</w:t>
            </w:r>
          </w:p>
        </w:tc>
      </w:tr>
      <w:tr w:rsidR="00203DFD" w:rsidRPr="00203DFD" w14:paraId="7C86BDEC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7C12F916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C4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39183AEE" w14:textId="77777777" w:rsidR="00A33D0C" w:rsidRPr="00203DFD" w:rsidRDefault="00000000">
            <w:pPr>
              <w:widowControl w:val="0"/>
            </w:pPr>
            <w:r w:rsidRPr="00203DFD">
              <w:rPr>
                <w:rStyle w:val="FontStyle12"/>
                <w:rFonts w:ascii="Corbel" w:hAnsi="Corbel" w:cs="Corbel"/>
              </w:rPr>
              <w:t>Biegłość w łączeniu nabytej wiedzy do swojego indywidualnego warsztatu pracy projektanta. Wykorzystanie technik grafiki warsztatowej w projektowaniu graficznym.</w:t>
            </w:r>
          </w:p>
        </w:tc>
      </w:tr>
      <w:tr w:rsidR="00203DFD" w:rsidRPr="00203DFD" w14:paraId="42C9901F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6E055E9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C5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5AC0233D" w14:textId="77777777" w:rsidR="00A33D0C" w:rsidRPr="00203DFD" w:rsidRDefault="00000000">
            <w:pPr>
              <w:widowControl w:val="0"/>
            </w:pPr>
            <w:r w:rsidRPr="00203DFD">
              <w:rPr>
                <w:rStyle w:val="FontStyle12"/>
                <w:rFonts w:ascii="Corbel" w:hAnsi="Corbel" w:cs="Corbel"/>
              </w:rPr>
              <w:t>Zdolność krytycznej analizy wytworów graficznych.</w:t>
            </w:r>
          </w:p>
        </w:tc>
      </w:tr>
      <w:tr w:rsidR="00203DFD" w:rsidRPr="00203DFD" w14:paraId="1BD0C447" w14:textId="77777777" w:rsidTr="12C5F142">
        <w:tc>
          <w:tcPr>
            <w:tcW w:w="67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00B3D6C2" w14:textId="77777777" w:rsidR="00A33D0C" w:rsidRPr="00203DFD" w:rsidRDefault="00000000">
            <w:pPr>
              <w:widowControl w:val="0"/>
              <w:rPr>
                <w:rFonts w:ascii="Corbel" w:hAnsi="Corbel" w:cs="Corbel"/>
                <w:b/>
                <w:bCs/>
              </w:rPr>
            </w:pPr>
            <w:r w:rsidRPr="00203DFD">
              <w:rPr>
                <w:rFonts w:ascii="Corbel" w:hAnsi="Corbel" w:cs="Corbel"/>
                <w:b/>
                <w:bCs/>
              </w:rPr>
              <w:t>C6</w:t>
            </w:r>
          </w:p>
        </w:tc>
        <w:tc>
          <w:tcPr>
            <w:tcW w:w="910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6D8C5AB5" w14:textId="5726CA46" w:rsidR="00A33D0C" w:rsidRPr="00203DFD" w:rsidRDefault="12C5F142">
            <w:pPr>
              <w:widowControl w:val="0"/>
              <w:rPr>
                <w:rFonts w:ascii="Corbel" w:hAnsi="Corbel" w:cs="Corbel"/>
              </w:rPr>
            </w:pPr>
            <w:r w:rsidRPr="00203DFD">
              <w:rPr>
                <w:rFonts w:ascii="Corbel" w:hAnsi="Corbel" w:cs="Corbel"/>
              </w:rPr>
              <w:t>Rozwijanie świadomości twórczej. Adaptowanie nowych i tradycyjnych technologii do własnych realizacji.</w:t>
            </w:r>
          </w:p>
        </w:tc>
      </w:tr>
    </w:tbl>
    <w:p w14:paraId="53128261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47F42425" w14:textId="77777777" w:rsidR="00A33D0C" w:rsidRPr="00203DFD" w:rsidRDefault="00000000">
      <w:pPr>
        <w:spacing w:after="0" w:line="240" w:lineRule="auto"/>
        <w:ind w:left="426"/>
      </w:pPr>
      <w:r w:rsidRPr="00203DFD">
        <w:rPr>
          <w:rFonts w:ascii="Corbel" w:hAnsi="Corbel" w:cs="Corbel"/>
          <w:b/>
        </w:rPr>
        <w:t>3.2 Efekty uczenia się dla przedmiotu</w:t>
      </w:r>
      <w:r w:rsidRPr="00203DFD">
        <w:rPr>
          <w:rFonts w:ascii="Corbel" w:hAnsi="Corbel" w:cs="Corbel"/>
        </w:rPr>
        <w:t xml:space="preserve"> </w:t>
      </w:r>
    </w:p>
    <w:p w14:paraId="62486C05" w14:textId="77777777" w:rsidR="00A33D0C" w:rsidRPr="00203DFD" w:rsidRDefault="00A33D0C">
      <w:pPr>
        <w:spacing w:after="0" w:line="100" w:lineRule="atLeast"/>
        <w:rPr>
          <w:rFonts w:ascii="Corbel" w:hAnsi="Corbel" w:cs="Corbel"/>
        </w:rPr>
      </w:pPr>
    </w:p>
    <w:tbl>
      <w:tblPr>
        <w:tblW w:w="98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07"/>
        <w:gridCol w:w="6096"/>
        <w:gridCol w:w="1945"/>
      </w:tblGrid>
      <w:tr w:rsidR="00203DFD" w:rsidRPr="00203DFD" w14:paraId="0613E806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  <w:vAlign w:val="center"/>
          </w:tcPr>
          <w:p w14:paraId="41C145ED" w14:textId="77777777" w:rsidR="00A33D0C" w:rsidRPr="00203DFD" w:rsidRDefault="00000000">
            <w:pPr>
              <w:pStyle w:val="Punktygwne"/>
              <w:widowControl w:val="0"/>
              <w:spacing w:before="0" w:after="0"/>
              <w:jc w:val="center"/>
            </w:pPr>
            <w:r w:rsidRPr="00203DFD">
              <w:rPr>
                <w:rFonts w:ascii="Corbel" w:hAnsi="Corbel" w:cs="Corbel"/>
                <w:smallCaps w:val="0"/>
                <w:sz w:val="22"/>
              </w:rPr>
              <w:t>EK</w:t>
            </w: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  <w:vAlign w:val="center"/>
          </w:tcPr>
          <w:p w14:paraId="70EE9269" w14:textId="77777777" w:rsidR="00A33D0C" w:rsidRPr="00203DFD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  <w:vAlign w:val="center"/>
          </w:tcPr>
          <w:p w14:paraId="728487E8" w14:textId="77777777" w:rsidR="00A33D0C" w:rsidRPr="00203DFD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Odniesienie do efektów kierunkowych</w:t>
            </w:r>
          </w:p>
        </w:tc>
      </w:tr>
      <w:tr w:rsidR="00203DFD" w:rsidRPr="00203DFD" w14:paraId="642EB384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4FCA5964" w14:textId="77777777" w:rsidR="00A33D0C" w:rsidRPr="00203DFD" w:rsidRDefault="00000000">
            <w:pPr>
              <w:pStyle w:val="Punktygwne"/>
              <w:widowControl w:val="0"/>
              <w:spacing w:before="0" w:after="0"/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5A29939D" w14:textId="12FBD5A6" w:rsidR="00A33D0C" w:rsidRPr="00203DFD" w:rsidRDefault="12C5F142">
            <w:pPr>
              <w:widowControl w:val="0"/>
              <w:suppressAutoHyphens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zna i rozumie technologie z dotyczącą prototypownia oraz odpowiednio dobiera narzędzia i materiały do realizacji projektów. Zna i rozumie wpływ dobranych technologii na realizację projektu.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27F8033C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K_W01</w:t>
            </w:r>
          </w:p>
        </w:tc>
      </w:tr>
      <w:tr w:rsidR="00203DFD" w:rsidRPr="00203DFD" w14:paraId="59DF8C6B" w14:textId="77777777" w:rsidTr="12C5F142">
        <w:trPr>
          <w:trHeight w:val="1122"/>
        </w:trPr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56A76B19" w14:textId="77777777" w:rsidR="00A33D0C" w:rsidRPr="00203DFD" w:rsidRDefault="00000000">
            <w:pPr>
              <w:pStyle w:val="Punktygwne"/>
              <w:widowControl w:val="0"/>
              <w:spacing w:before="0" w:after="0"/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25FF662E" w14:textId="77777777" w:rsidR="00A33D0C" w:rsidRPr="00203DFD" w:rsidRDefault="12C5F142" w:rsidP="12C5F142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potrafi przedstawić zależności pomiędzy dawnymi technikami graficznymi, a współczesnym warsztatem grafika.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79569C6D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K_W02</w:t>
            </w:r>
          </w:p>
        </w:tc>
      </w:tr>
      <w:tr w:rsidR="00203DFD" w:rsidRPr="00203DFD" w14:paraId="4D7BED32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41960800" w14:textId="77777777" w:rsidR="00A33D0C" w:rsidRPr="00203DFD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6B0D035B" w14:textId="77777777" w:rsidR="00A33D0C" w:rsidRPr="00203DFD" w:rsidRDefault="00000000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adekwatnie dobiera i wykorzystuje techniki i technologie dawne oraz współczesne do realizacji własnej koncepcji i określenia indywidualnego języka artystycznego.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3CFCD0C1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K_U01</w:t>
            </w:r>
          </w:p>
        </w:tc>
      </w:tr>
      <w:tr w:rsidR="00203DFD" w:rsidRPr="00203DFD" w14:paraId="09D1D69C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78C3198C" w14:textId="77777777" w:rsidR="00A33D0C" w:rsidRPr="00203DFD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lastRenderedPageBreak/>
              <w:t>EK_04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791C3AFE" w14:textId="77777777" w:rsidR="00A33D0C" w:rsidRPr="00203DFD" w:rsidRDefault="00000000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buduje zasób poznanych technik i technologii oraz dba o ich świadome poszerzanie. Zwiększa stan posiadanej wiedzy i umiejętności poddając je samoocenie.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6E723246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K_U05</w:t>
            </w:r>
          </w:p>
        </w:tc>
      </w:tr>
      <w:tr w:rsidR="00203DFD" w:rsidRPr="00203DFD" w14:paraId="56799713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74357262" w14:textId="77777777" w:rsidR="00A33D0C" w:rsidRPr="00203DFD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1201056C" w14:textId="77777777" w:rsidR="00A33D0C" w:rsidRPr="00203DFD" w:rsidRDefault="00000000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tworzy i organizuje zbiory inspiracji współczesnych i historycznych oraz potrafi je kreatywnie wykorzystać w procesie twórczym.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57FAD144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K_U09</w:t>
            </w:r>
          </w:p>
        </w:tc>
      </w:tr>
      <w:tr w:rsidR="00203DFD" w:rsidRPr="00203DFD" w14:paraId="70516EC0" w14:textId="77777777" w:rsidTr="12C5F142">
        <w:tc>
          <w:tcPr>
            <w:tcW w:w="1807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139A5216" w14:textId="77777777" w:rsidR="00A33D0C" w:rsidRPr="00203DFD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</w:tcBorders>
          </w:tcPr>
          <w:p w14:paraId="02F1F793" w14:textId="77777777" w:rsidR="00A33D0C" w:rsidRPr="00203DFD" w:rsidRDefault="00000000">
            <w:pPr>
              <w:widowControl w:val="0"/>
              <w:snapToGrid w:val="0"/>
              <w:spacing w:after="0" w:line="240" w:lineRule="auto"/>
              <w:rPr>
                <w:rFonts w:ascii="Corbel" w:eastAsia="Times New Roman" w:hAnsi="Corbel" w:cs="Corbel"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Student(ka) uzupełniania wiadomości i umiejętności wiedzy i rozwoju technologicznego oraz dzieli się zdobytą wiedzą z innymi osobami</w:t>
            </w:r>
          </w:p>
        </w:tc>
        <w:tc>
          <w:tcPr>
            <w:tcW w:w="1945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0A428CB4" w14:textId="77777777" w:rsidR="00A33D0C" w:rsidRPr="00203DFD" w:rsidRDefault="00000000">
            <w:pPr>
              <w:pStyle w:val="Punktygwne"/>
              <w:widowControl w:val="0"/>
              <w:snapToGrid w:val="0"/>
              <w:spacing w:after="0"/>
              <w:rPr>
                <w:rFonts w:ascii="Corbel" w:hAnsi="Corbel" w:cs="Corbel"/>
                <w:b w:val="0"/>
                <w:sz w:val="22"/>
              </w:rPr>
            </w:pPr>
            <w:r w:rsidRPr="00203DFD">
              <w:rPr>
                <w:rFonts w:ascii="Corbel" w:hAnsi="Corbel" w:cs="Corbel"/>
                <w:b w:val="0"/>
                <w:sz w:val="22"/>
              </w:rPr>
              <w:t>K_K02</w:t>
            </w:r>
          </w:p>
        </w:tc>
      </w:tr>
    </w:tbl>
    <w:p w14:paraId="4101652C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44E1D115" w14:textId="77777777" w:rsidR="00A33D0C" w:rsidRPr="00203DFD" w:rsidRDefault="00000000">
      <w:pPr>
        <w:pStyle w:val="Akapitzlist"/>
        <w:spacing w:line="100" w:lineRule="atLeast"/>
        <w:ind w:left="426"/>
        <w:jc w:val="both"/>
      </w:pPr>
      <w:r w:rsidRPr="00203DFD">
        <w:rPr>
          <w:rFonts w:ascii="Corbel" w:hAnsi="Corbel" w:cs="Corbel"/>
          <w:b/>
        </w:rPr>
        <w:t xml:space="preserve">3.3 Treści programowe </w:t>
      </w:r>
      <w:r w:rsidRPr="00203DFD">
        <w:rPr>
          <w:rFonts w:ascii="Corbel" w:hAnsi="Corbel" w:cs="Corbel"/>
        </w:rPr>
        <w:t xml:space="preserve">  </w:t>
      </w:r>
    </w:p>
    <w:p w14:paraId="7D0EF860" w14:textId="77777777" w:rsidR="00A33D0C" w:rsidRPr="00203DFD" w:rsidRDefault="00000000">
      <w:pPr>
        <w:pStyle w:val="Akapitzlist"/>
        <w:numPr>
          <w:ilvl w:val="0"/>
          <w:numId w:val="2"/>
        </w:numPr>
        <w:spacing w:after="120" w:line="100" w:lineRule="atLeast"/>
        <w:jc w:val="both"/>
        <w:rPr>
          <w:rFonts w:ascii="Corbel" w:hAnsi="Corbel" w:cs="Corbel"/>
        </w:rPr>
      </w:pPr>
      <w:r w:rsidRPr="00203DFD">
        <w:rPr>
          <w:rFonts w:ascii="Corbel" w:hAnsi="Corbel" w:cs="Corbel"/>
        </w:rPr>
        <w:t xml:space="preserve">Problematyka wykładu </w:t>
      </w:r>
    </w:p>
    <w:p w14:paraId="4B99056E" w14:textId="77777777" w:rsidR="00A33D0C" w:rsidRPr="00203DFD" w:rsidRDefault="00A33D0C">
      <w:pPr>
        <w:pStyle w:val="Akapitzlist"/>
        <w:spacing w:after="120" w:line="100" w:lineRule="atLeast"/>
        <w:ind w:left="1080"/>
        <w:jc w:val="both"/>
        <w:rPr>
          <w:rFonts w:ascii="Corbel" w:hAnsi="Corbel" w:cs="Corbel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03DFD" w:rsidRPr="00203DFD" w14:paraId="587EA2A8" w14:textId="77777777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3026" w14:textId="77777777" w:rsidR="00A33D0C" w:rsidRPr="00203DFD" w:rsidRDefault="00000000">
            <w:pPr>
              <w:widowControl w:val="0"/>
              <w:spacing w:after="0" w:line="240" w:lineRule="auto"/>
              <w:ind w:left="708" w:hanging="708"/>
              <w:contextualSpacing/>
              <w:rPr>
                <w:rFonts w:ascii="Corbel" w:eastAsia="Times New Roman" w:hAnsi="Corbel" w:cs="Corbel"/>
                <w:b/>
                <w:lang w:eastAsia="pl-PL"/>
              </w:rPr>
            </w:pPr>
            <w:r w:rsidRPr="00203DFD">
              <w:rPr>
                <w:rFonts w:ascii="Corbel" w:eastAsia="Times New Roman" w:hAnsi="Corbel" w:cs="Corbel"/>
                <w:b/>
                <w:lang w:eastAsia="pl-PL"/>
              </w:rPr>
              <w:t>Treści merytoryczne</w:t>
            </w:r>
          </w:p>
        </w:tc>
      </w:tr>
      <w:tr w:rsidR="00203DFD" w:rsidRPr="00203DFD" w14:paraId="5AA2FE90" w14:textId="77777777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4492" w14:textId="77777777" w:rsidR="00A33D0C" w:rsidRPr="00203DFD" w:rsidRDefault="00000000">
            <w:pPr>
              <w:widowControl w:val="0"/>
              <w:spacing w:after="0" w:line="240" w:lineRule="auto"/>
              <w:ind w:left="708" w:hanging="708"/>
              <w:contextualSpacing/>
              <w:rPr>
                <w:rFonts w:ascii="Corbel" w:eastAsia="Times New Roman" w:hAnsi="Corbel" w:cs="Corbel"/>
                <w:b/>
                <w:lang w:eastAsia="pl-PL"/>
              </w:rPr>
            </w:pPr>
            <w:r w:rsidRPr="00203DFD">
              <w:rPr>
                <w:rFonts w:ascii="Corbel" w:eastAsia="Times New Roman" w:hAnsi="Corbel" w:cs="Corbel"/>
                <w:lang w:eastAsia="pl-PL"/>
              </w:rPr>
              <w:t>Nie dotyczy</w:t>
            </w:r>
          </w:p>
        </w:tc>
      </w:tr>
    </w:tbl>
    <w:p w14:paraId="1299C43A" w14:textId="77777777" w:rsidR="00A33D0C" w:rsidRPr="00203DFD" w:rsidRDefault="00A33D0C">
      <w:pPr>
        <w:spacing w:after="0" w:line="100" w:lineRule="atLeast"/>
        <w:rPr>
          <w:rFonts w:ascii="Corbel" w:hAnsi="Corbel" w:cs="Corbel"/>
        </w:rPr>
      </w:pPr>
    </w:p>
    <w:p w14:paraId="25513626" w14:textId="77777777" w:rsidR="00A33D0C" w:rsidRPr="00203DFD" w:rsidRDefault="00000000">
      <w:pPr>
        <w:pStyle w:val="Akapitzlist"/>
        <w:numPr>
          <w:ilvl w:val="0"/>
          <w:numId w:val="2"/>
        </w:numPr>
        <w:spacing w:line="100" w:lineRule="atLeast"/>
        <w:jc w:val="both"/>
        <w:rPr>
          <w:rFonts w:ascii="Corbel" w:hAnsi="Corbel" w:cs="Corbel"/>
        </w:rPr>
      </w:pPr>
      <w:r w:rsidRPr="00203DFD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03DFD" w:rsidRPr="00203DFD" w14:paraId="55225495" w14:textId="77777777" w:rsidTr="12C5F142">
        <w:tc>
          <w:tcPr>
            <w:tcW w:w="978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5D69D229" w14:textId="77777777" w:rsidR="00A33D0C" w:rsidRPr="00203DFD" w:rsidRDefault="00000000">
            <w:pPr>
              <w:widowControl w:val="0"/>
              <w:rPr>
                <w:rFonts w:ascii="Corbel" w:eastAsia="Times New Roman" w:hAnsi="Corbel" w:cs="Corbel"/>
                <w:b/>
                <w:lang w:eastAsia="pl-PL"/>
              </w:rPr>
            </w:pPr>
            <w:r w:rsidRPr="00203DFD">
              <w:rPr>
                <w:rFonts w:ascii="Corbel" w:eastAsia="Times New Roman" w:hAnsi="Corbel" w:cs="Corbel"/>
                <w:b/>
                <w:lang w:eastAsia="pl-PL"/>
              </w:rPr>
              <w:t>Treści merytoryczne</w:t>
            </w:r>
          </w:p>
        </w:tc>
      </w:tr>
      <w:tr w:rsidR="00203DFD" w:rsidRPr="00203DFD" w14:paraId="77880DAA" w14:textId="77777777" w:rsidTr="12C5F142">
        <w:tc>
          <w:tcPr>
            <w:tcW w:w="9781" w:type="dxa"/>
            <w:tcBorders>
              <w:top w:val="single" w:sz="4" w:space="0" w:color="4EA72E" w:themeColor="accent6"/>
              <w:left w:val="single" w:sz="4" w:space="0" w:color="4EA72E" w:themeColor="accent6"/>
              <w:bottom w:val="single" w:sz="4" w:space="0" w:color="4EA72E" w:themeColor="accent6"/>
              <w:right w:val="single" w:sz="4" w:space="0" w:color="4EA72E" w:themeColor="accent6"/>
            </w:tcBorders>
          </w:tcPr>
          <w:p w14:paraId="5A7B51DE" w14:textId="0844AF20" w:rsidR="00A33D0C" w:rsidRPr="00203DFD" w:rsidRDefault="12C5F142">
            <w:pPr>
              <w:widowControl w:val="0"/>
              <w:suppressAutoHyphens w:val="0"/>
              <w:contextualSpacing/>
            </w:pPr>
            <w:r w:rsidRPr="00203DFD">
              <w:t>Praktyczne stosowanie wiedzy zakresu tradycyjnych technik i technologii graficznych oraz historii grafiki oraz aplikowanie jej do autorskiego warsztatu pracy.</w:t>
            </w:r>
          </w:p>
          <w:p w14:paraId="4DDBEF00" w14:textId="77777777" w:rsidR="00A33D0C" w:rsidRPr="00203DFD" w:rsidRDefault="00A33D0C">
            <w:pPr>
              <w:widowControl w:val="0"/>
              <w:suppressAutoHyphens w:val="0"/>
              <w:contextualSpacing/>
            </w:pPr>
          </w:p>
          <w:p w14:paraId="7239636F" w14:textId="41989B23" w:rsidR="00A33D0C" w:rsidRPr="00203DFD" w:rsidRDefault="12C5F142">
            <w:pPr>
              <w:widowControl w:val="0"/>
            </w:pPr>
            <w:r w:rsidRPr="00203DFD">
              <w:t>Rozszerzenie swojego warsztatu pracy o umiejętność makietowania produktów na poziomie podstawowym.</w:t>
            </w:r>
          </w:p>
          <w:p w14:paraId="3EC74435" w14:textId="77777777" w:rsidR="00A33D0C" w:rsidRPr="00203DFD" w:rsidRDefault="00000000">
            <w:pPr>
              <w:widowControl w:val="0"/>
            </w:pPr>
            <w:r w:rsidRPr="00203DFD">
              <w:t>Tworzenie makiet publikacji wielostronicowych.</w:t>
            </w:r>
          </w:p>
          <w:p w14:paraId="161A5019" w14:textId="77777777" w:rsidR="00A33D0C" w:rsidRPr="00203DFD" w:rsidRDefault="00000000">
            <w:pPr>
              <w:widowControl w:val="0"/>
            </w:pPr>
            <w:r w:rsidRPr="00203DFD">
              <w:t>Tworzenie makiet opakowań.</w:t>
            </w:r>
          </w:p>
          <w:p w14:paraId="6E6CEB41" w14:textId="77777777" w:rsidR="00A33D0C" w:rsidRPr="00203DFD" w:rsidRDefault="585BFFB8">
            <w:pPr>
              <w:widowControl w:val="0"/>
            </w:pPr>
            <w:r w:rsidRPr="00203DFD">
              <w:t>Wykorzystanie</w:t>
            </w:r>
            <w:r w:rsidR="12C5F142" w:rsidRPr="00203DFD">
              <w:t xml:space="preserve"> technik warsztatowych w projektowaniu graficznym.</w:t>
            </w:r>
          </w:p>
          <w:p w14:paraId="61EB5ACD" w14:textId="77777777" w:rsidR="00A33D0C" w:rsidRPr="00203DFD" w:rsidRDefault="00000000">
            <w:pPr>
              <w:widowControl w:val="0"/>
            </w:pPr>
            <w:r w:rsidRPr="00203DFD">
              <w:t>Stosowanie w praktyce wiedzy z zakresu przygotowania do druku.</w:t>
            </w:r>
          </w:p>
          <w:p w14:paraId="481AC4AF" w14:textId="77777777" w:rsidR="00A33D0C" w:rsidRPr="00203DFD" w:rsidRDefault="00000000">
            <w:pPr>
              <w:widowControl w:val="0"/>
              <w:suppressAutoHyphens w:val="0"/>
              <w:contextualSpacing/>
            </w:pPr>
            <w:r w:rsidRPr="00203DFD">
              <w:t>Wykorzystanie urządzeń cyfrowych w procesie prototypowania.</w:t>
            </w:r>
          </w:p>
          <w:p w14:paraId="3461D779" w14:textId="77777777" w:rsidR="00A33D0C" w:rsidRPr="00203DFD" w:rsidRDefault="00A33D0C">
            <w:pPr>
              <w:widowControl w:val="0"/>
              <w:suppressAutoHyphens w:val="0"/>
              <w:contextualSpacing/>
            </w:pPr>
          </w:p>
        </w:tc>
      </w:tr>
    </w:tbl>
    <w:p w14:paraId="3CF2D8B6" w14:textId="77777777" w:rsidR="00A33D0C" w:rsidRPr="00203DFD" w:rsidRDefault="00A33D0C"/>
    <w:p w14:paraId="0FB78278" w14:textId="77777777" w:rsidR="00A33D0C" w:rsidRPr="00203DFD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61F0D56C" w14:textId="77777777" w:rsidR="00A33D0C" w:rsidRDefault="00000000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 w:val="22"/>
        </w:rPr>
        <w:t>3.4 Metody dydaktyczne</w:t>
      </w:r>
      <w:r>
        <w:rPr>
          <w:rFonts w:ascii="Corbel" w:hAnsi="Corbel" w:cs="Corbel"/>
          <w:b w:val="0"/>
          <w:smallCaps w:val="0"/>
          <w:sz w:val="22"/>
        </w:rPr>
        <w:t xml:space="preserve"> </w:t>
      </w:r>
    </w:p>
    <w:p w14:paraId="1FC39945" w14:textId="77777777" w:rsidR="00A33D0C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7409DF0C" w14:textId="77777777" w:rsidR="00A33D0C" w:rsidRDefault="00000000">
      <w:pPr>
        <w:rPr>
          <w:rFonts w:ascii="Corbel" w:hAnsi="Corbel" w:cs="Corbel"/>
        </w:rPr>
      </w:pPr>
      <w:r>
        <w:rPr>
          <w:rFonts w:ascii="Corbel" w:hAnsi="Corbel" w:cs="Corbel"/>
        </w:rPr>
        <w:t>Analiza przykładów z dyskusją, metoda projektów, praca w grupach (rozwiązywanie zadań, dyskusja)</w:t>
      </w:r>
    </w:p>
    <w:p w14:paraId="0E7D6EB5" w14:textId="77777777" w:rsidR="00A33D0C" w:rsidRDefault="00000000">
      <w:pPr>
        <w:rPr>
          <w:rFonts w:ascii="Corbel" w:hAnsi="Corbel" w:cs="Corbel"/>
        </w:rPr>
      </w:pPr>
      <w:r>
        <w:rPr>
          <w:rFonts w:ascii="Corbel" w:hAnsi="Corbel" w:cs="Corbel"/>
        </w:rPr>
        <w:t>Laboratorium: wykonywanie zadań</w:t>
      </w:r>
    </w:p>
    <w:p w14:paraId="1078A5AC" w14:textId="77777777" w:rsidR="00A33D0C" w:rsidRDefault="0000000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 xml:space="preserve">4. METODY I KRYTERIA OCENY </w:t>
      </w:r>
    </w:p>
    <w:p w14:paraId="0562CB0E" w14:textId="77777777" w:rsidR="00A33D0C" w:rsidRDefault="00A33D0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14:paraId="53742ADA" w14:textId="77777777" w:rsidR="00A33D0C" w:rsidRDefault="00000000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>4.1 Sposoby weryfikacji efektów uczenia się</w:t>
      </w:r>
    </w:p>
    <w:p w14:paraId="34CE0A41" w14:textId="77777777" w:rsidR="00A33D0C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5524"/>
        <w:gridCol w:w="2272"/>
      </w:tblGrid>
      <w:tr w:rsidR="00A33D0C" w14:paraId="23B17C0E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A4F7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Symbol efektu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35787" w14:textId="77777777" w:rsidR="00A33D0C" w:rsidRDefault="00000000">
            <w:pPr>
              <w:widowControl w:val="0"/>
              <w:spacing w:after="0" w:line="240" w:lineRule="auto"/>
              <w:ind w:left="102"/>
              <w:rPr>
                <w:rFonts w:ascii="Corbel" w:eastAsia="Times New Roman" w:hAnsi="Corbel" w:cs="Corbel"/>
                <w:b/>
                <w:bCs/>
              </w:rPr>
            </w:pPr>
            <w:r>
              <w:rPr>
                <w:rFonts w:ascii="Corbel" w:eastAsia="Times New Roman" w:hAnsi="Corbel" w:cs="Corbel"/>
                <w:b/>
                <w:bCs/>
              </w:rPr>
              <w:t>Metody oceny efektów kształcenia</w:t>
            </w:r>
          </w:p>
          <w:p w14:paraId="12080E0F" w14:textId="77777777" w:rsidR="00A33D0C" w:rsidRDefault="00000000">
            <w:pPr>
              <w:widowControl w:val="0"/>
              <w:spacing w:after="0" w:line="240" w:lineRule="auto"/>
              <w:ind w:left="102"/>
              <w:rPr>
                <w:rFonts w:ascii="Corbel" w:eastAsia="Times New Roman" w:hAnsi="Corbel" w:cs="Corbel"/>
                <w:b/>
                <w:bCs/>
              </w:rPr>
            </w:pPr>
            <w:r>
              <w:rPr>
                <w:rFonts w:ascii="Corbel" w:eastAsia="Times New Roman" w:hAnsi="Corbel" w:cs="Corbel"/>
                <w:b/>
                <w:bCs/>
              </w:rPr>
              <w:t>(np.: kolokwium, egzamin ustny, egzamin pisemny, projekt, sprawozdanie, obserwacja w trakcie zajęć)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2F44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Formy zajęć dydaktycznych</w:t>
            </w:r>
          </w:p>
          <w:p w14:paraId="4F33B99D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 xml:space="preserve">(w, </w:t>
            </w:r>
            <w:proofErr w:type="spellStart"/>
            <w:r>
              <w:rPr>
                <w:rFonts w:ascii="Corbel" w:hAnsi="Corbel" w:cs="Corbel"/>
                <w:b/>
                <w:bCs/>
              </w:rPr>
              <w:t>ćw</w:t>
            </w:r>
            <w:proofErr w:type="spellEnd"/>
            <w:r>
              <w:rPr>
                <w:rFonts w:ascii="Corbel" w:hAnsi="Corbel" w:cs="Corbel"/>
                <w:b/>
                <w:bCs/>
              </w:rPr>
              <w:t>, ….)</w:t>
            </w:r>
          </w:p>
        </w:tc>
      </w:tr>
      <w:tr w:rsidR="00A33D0C" w14:paraId="616A4CDD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B90D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lastRenderedPageBreak/>
              <w:t>EK_01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0CF5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projekt, sprawozdanie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7A22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0DF0F767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FE27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87C4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projekt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491D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46609F6F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746F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EK_03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0D90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sprawozdanie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FC89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798C24E7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71B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EK_04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2D8E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projekt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DC1C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0028D6E8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1096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EK_05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DE32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C1CE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  <w:tr w:rsidR="00A33D0C" w14:paraId="6AA80097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F495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  <w:color w:val="000000"/>
              </w:rPr>
            </w:pPr>
            <w:r>
              <w:rPr>
                <w:rFonts w:ascii="Corbel" w:hAnsi="Corbel" w:cs="Corbel"/>
                <w:color w:val="000000"/>
              </w:rPr>
              <w:t>EK_06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513C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zajęć, prezentacja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36DA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Lab.</w:t>
            </w:r>
          </w:p>
        </w:tc>
      </w:tr>
    </w:tbl>
    <w:p w14:paraId="62EBF3C5" w14:textId="77777777" w:rsidR="00A33D0C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0AFAEE5A" w14:textId="77777777" w:rsidR="00A33D0C" w:rsidRDefault="00000000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 xml:space="preserve">4.2 Warunki zaliczenia przedmiotu (kryteria oceniania) </w:t>
      </w:r>
    </w:p>
    <w:tbl>
      <w:tblPr>
        <w:tblW w:w="988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8"/>
      </w:tblGrid>
      <w:tr w:rsidR="00A33D0C" w14:paraId="20EF8DE5" w14:textId="77777777">
        <w:tc>
          <w:tcPr>
            <w:tcW w:w="9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86C3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Podstawą zaliczenia jest zrealizowanie i przedstawienie wszystkich prac wykonanych w semestrze na przeglądzie końcowym. Każde zadanie powinno być oddane na poziomie co najmniej dostatecznym. Wszystkie zadania powinny zostać ujęte, w prezentacji (sprawozdaniu) podsumowującej semestr w formie pliku pdf.</w:t>
            </w:r>
          </w:p>
          <w:p w14:paraId="1960289A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Student ma obowiązek uczestniczenia w konsultacjach.</w:t>
            </w:r>
          </w:p>
          <w:p w14:paraId="4DC8EA10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 trakcie semestru możliwe jest przeprowadzenie testów sprawdzających wiedzę lub/i umiejętności dotychczasowo nabyte przez studentów.</w:t>
            </w:r>
          </w:p>
          <w:p w14:paraId="7FD5AE51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 przypadku nieobecności studenci są zobowiązani samodzielnie uzupełnić wiedzę i umiejętności przekazywane na tych zajęcia.</w:t>
            </w:r>
          </w:p>
          <w:p w14:paraId="2CE99EE2" w14:textId="77777777" w:rsidR="00A33D0C" w:rsidRDefault="00000000">
            <w:pPr>
              <w:widowControl w:val="0"/>
              <w:spacing w:after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Na ocenę ma wpływ:</w:t>
            </w:r>
            <w:r>
              <w:br/>
              <w:t>— zgodność z tematem,</w:t>
            </w:r>
            <w:r>
              <w:br/>
            </w:r>
            <w:r>
              <w:rPr>
                <w:rFonts w:ascii="Corbel" w:eastAsia="Corbel" w:hAnsi="Corbel" w:cs="Corbel"/>
              </w:rPr>
              <w:t>— planowanie procesu twórczego i jego realizacja,</w:t>
            </w:r>
            <w:r>
              <w:br/>
            </w:r>
            <w:r>
              <w:rPr>
                <w:rFonts w:ascii="Corbel" w:eastAsia="Corbel" w:hAnsi="Corbel" w:cs="Corbel"/>
              </w:rPr>
              <w:t>— jakość wykonania prac,</w:t>
            </w:r>
            <w:r>
              <w:br/>
            </w:r>
            <w:r>
              <w:rPr>
                <w:rFonts w:ascii="Corbel" w:eastAsia="Corbel" w:hAnsi="Corbel" w:cs="Corbel"/>
              </w:rPr>
              <w:t>— kreatywność,</w:t>
            </w:r>
            <w:r>
              <w:br/>
            </w:r>
            <w:r>
              <w:rPr>
                <w:rFonts w:ascii="Corbel" w:eastAsia="Corbel" w:hAnsi="Corbel" w:cs="Corbel"/>
              </w:rPr>
              <w:t>— koncepcja, jej rozwój i proces tworzenia,</w:t>
            </w:r>
            <w:r>
              <w:br/>
            </w:r>
            <w:r>
              <w:rPr>
                <w:rFonts w:ascii="Corbel" w:eastAsia="Corbel" w:hAnsi="Corbel" w:cs="Corbel"/>
              </w:rPr>
              <w:t>— konsultacje,</w:t>
            </w:r>
            <w:r>
              <w:br/>
            </w:r>
            <w:r>
              <w:rPr>
                <w:rFonts w:ascii="Corbel" w:eastAsia="Corbel" w:hAnsi="Corbel" w:cs="Corbel"/>
              </w:rPr>
              <w:t>— terminowość,</w:t>
            </w:r>
            <w:r>
              <w:br/>
            </w:r>
            <w:r>
              <w:rPr>
                <w:rFonts w:ascii="Corbel" w:eastAsia="Corbel" w:hAnsi="Corbel" w:cs="Corbel"/>
              </w:rPr>
              <w:t>— systematyczność,</w:t>
            </w:r>
            <w:r>
              <w:br/>
            </w:r>
            <w:r>
              <w:rPr>
                <w:rFonts w:ascii="Corbel" w:eastAsia="Corbel" w:hAnsi="Corbel" w:cs="Corbel"/>
              </w:rPr>
              <w:t>— aktywność na zajęciach,</w:t>
            </w:r>
            <w:r>
              <w:br/>
            </w:r>
            <w:r>
              <w:rPr>
                <w:rFonts w:ascii="Corbel" w:eastAsia="Corbel" w:hAnsi="Corbel" w:cs="Corbel"/>
              </w:rPr>
              <w:t>— samodzielność,</w:t>
            </w:r>
            <w:r>
              <w:br/>
            </w:r>
            <w:r>
              <w:rPr>
                <w:rFonts w:ascii="Corbel" w:eastAsia="Corbel" w:hAnsi="Corbel" w:cs="Corbel"/>
              </w:rPr>
              <w:t>— jakość prezentacji pdf</w:t>
            </w:r>
          </w:p>
          <w:p w14:paraId="6D98A12B" w14:textId="77777777" w:rsidR="00A33D0C" w:rsidRDefault="00A33D0C">
            <w:pPr>
              <w:widowControl w:val="0"/>
              <w:spacing w:after="0"/>
              <w:rPr>
                <w:rFonts w:ascii="Corbel" w:eastAsia="Corbel" w:hAnsi="Corbel" w:cs="Corbel"/>
              </w:rPr>
            </w:pPr>
          </w:p>
          <w:p w14:paraId="4D07E0B8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bardzo dobra</w:t>
            </w:r>
            <w:r>
              <w:rPr>
                <w:rFonts w:ascii="Corbel" w:hAnsi="Corbel" w:cs="Corbel"/>
              </w:rPr>
              <w:t xml:space="preserve"> – realizacja spełnia wszystkie w/w kryteria; student(ka) wykazuje samodzielność myślenia i zaangażowanie w trakcie zajęć.</w:t>
            </w:r>
          </w:p>
          <w:p w14:paraId="2946DB82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71F7E16E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plus dobry</w:t>
            </w:r>
            <w:r>
              <w:rPr>
                <w:rFonts w:ascii="Corbel" w:hAnsi="Corbel" w:cs="Corbel"/>
              </w:rPr>
              <w:t xml:space="preserve"> – realizacja spełnia wszystkie w/w kryteria z niewielkimi zastrzeżeniami, student(ka) wykazuje samodzielność myślenia i zaangażowanie w trakcie zajęć.</w:t>
            </w:r>
          </w:p>
          <w:p w14:paraId="5997CC1D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75204B99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dobry</w:t>
            </w:r>
            <w:r>
              <w:rPr>
                <w:rFonts w:ascii="Corbel" w:hAnsi="Corbel" w:cs="Corbel"/>
              </w:rPr>
              <w:t xml:space="preserve"> – realizacja spełnia wszystkie w/w kryteria z niewielkimi zastrzeżeniami, co do jakości pracy lub zaangażowania oraz frekwencji.</w:t>
            </w:r>
          </w:p>
          <w:p w14:paraId="110FFD37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29D5DDBB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plus dostateczna</w:t>
            </w:r>
            <w:r>
              <w:rPr>
                <w:rFonts w:ascii="Corbel" w:hAnsi="Corbel" w:cs="Corbel"/>
              </w:rPr>
              <w:t xml:space="preserve"> – realizacja nie spełnia kilku kryteriów jakościowych, zastrzeżenia co do zaangażowania oraz frekwencji.</w:t>
            </w:r>
          </w:p>
          <w:p w14:paraId="6B699379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3FD6F793" w14:textId="77777777" w:rsidR="00A33D0C" w:rsidRDefault="00000000">
            <w:pPr>
              <w:widowControl w:val="0"/>
              <w:spacing w:after="0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b/>
                <w:bCs/>
              </w:rPr>
              <w:t>Ocena dostateczna</w:t>
            </w:r>
            <w:r>
              <w:rPr>
                <w:rFonts w:ascii="Corbel" w:hAnsi="Corbel" w:cs="Corbel"/>
              </w:rPr>
              <w:t xml:space="preserve"> – realizacja nie spełnia kilku kryteriów jakościowych, poważne zastrzeżenia co do zaangażowania oraz frekwencji.</w:t>
            </w:r>
          </w:p>
          <w:p w14:paraId="3FE9F23F" w14:textId="77777777" w:rsidR="00A33D0C" w:rsidRDefault="00A33D0C">
            <w:pPr>
              <w:widowControl w:val="0"/>
              <w:spacing w:after="0"/>
              <w:rPr>
                <w:rFonts w:ascii="Corbel" w:hAnsi="Corbel" w:cs="Corbel"/>
              </w:rPr>
            </w:pPr>
          </w:p>
          <w:p w14:paraId="2F0641F8" w14:textId="77777777" w:rsidR="00A33D0C" w:rsidRDefault="00000000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hAnsi="Corbel" w:cs="Corbel"/>
                <w:bCs/>
                <w:smallCaps w:val="0"/>
                <w:sz w:val="22"/>
              </w:rPr>
              <w:t>Ocena niedostateczna</w:t>
            </w:r>
            <w:r>
              <w:rPr>
                <w:rFonts w:ascii="Corbel" w:hAnsi="Corbel" w:cs="Corbel"/>
                <w:b w:val="0"/>
                <w:smallCaps w:val="0"/>
                <w:sz w:val="22"/>
              </w:rPr>
              <w:t xml:space="preserve"> – brak realizacji lub praca nie na temat, nieusprawiedliwione nieobecności, brak kontaktu.</w:t>
            </w:r>
          </w:p>
        </w:tc>
      </w:tr>
    </w:tbl>
    <w:p w14:paraId="1F72F646" w14:textId="77777777" w:rsidR="00A33D0C" w:rsidRDefault="00A33D0C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p w14:paraId="32066DA3" w14:textId="77777777" w:rsidR="00A33D0C" w:rsidRDefault="00000000">
      <w:pPr>
        <w:pStyle w:val="Bezodstpw"/>
        <w:ind w:left="284" w:hanging="284"/>
        <w:rPr>
          <w:rFonts w:ascii="Corbel" w:hAnsi="Corbel" w:cs="Corbel"/>
          <w:b/>
          <w:bCs/>
        </w:rPr>
      </w:pPr>
      <w:r>
        <w:rPr>
          <w:rFonts w:ascii="Corbel" w:hAnsi="Corbel" w:cs="Corbel"/>
          <w:b/>
          <w:bCs/>
        </w:rPr>
        <w:t xml:space="preserve">5. CAŁKOWITY NAKŁAD PRACY STUDENTA POTRZEBNY DO OSIĄGNIĘCIA ZAŁOŻONYCH EFEKTÓW W GODZINACH ORAZ PUNKTACH ECTS </w:t>
      </w:r>
    </w:p>
    <w:tbl>
      <w:tblPr>
        <w:tblW w:w="9708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4961"/>
        <w:gridCol w:w="4747"/>
      </w:tblGrid>
      <w:tr w:rsidR="00A33D0C" w14:paraId="63D9DE79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52BB7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CCBA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A33D0C" w14:paraId="1AD0F21F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3409D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0749" w14:textId="77777777" w:rsidR="00A33D0C" w:rsidRDefault="00000000">
            <w:pPr>
              <w:pStyle w:val="Akapitzlist"/>
              <w:widowControl w:val="0"/>
              <w:spacing w:after="0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120</w:t>
            </w:r>
          </w:p>
        </w:tc>
      </w:tr>
      <w:tr w:rsidR="00A33D0C" w14:paraId="549E9F0D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0A6CD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Inne z udziałem nauczyciela akademickiego</w:t>
            </w:r>
          </w:p>
          <w:p w14:paraId="49ABEFC1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E912" w14:textId="77777777" w:rsidR="00A33D0C" w:rsidRDefault="00000000">
            <w:pPr>
              <w:pStyle w:val="Akapitzlist"/>
              <w:widowControl w:val="0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-</w:t>
            </w:r>
          </w:p>
        </w:tc>
      </w:tr>
      <w:tr w:rsidR="00A33D0C" w14:paraId="5AB7F672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431A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Godziny </w:t>
            </w:r>
            <w:proofErr w:type="spellStart"/>
            <w:r>
              <w:rPr>
                <w:rFonts w:ascii="Corbel" w:hAnsi="Corbel" w:cs="Corbel"/>
              </w:rPr>
              <w:t>niekontaktowe</w:t>
            </w:r>
            <w:proofErr w:type="spellEnd"/>
            <w:r>
              <w:rPr>
                <w:rFonts w:ascii="Corbel" w:hAnsi="Corbel" w:cs="Corbel"/>
              </w:rPr>
              <w:t xml:space="preserve"> – praca własna studenta</w:t>
            </w:r>
          </w:p>
          <w:p w14:paraId="1937B812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35C2" w14:textId="77777777" w:rsidR="00A33D0C" w:rsidRDefault="00000000">
            <w:pPr>
              <w:pStyle w:val="Akapitzlist"/>
              <w:widowControl w:val="0"/>
              <w:spacing w:after="0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40</w:t>
            </w:r>
          </w:p>
        </w:tc>
      </w:tr>
      <w:tr w:rsidR="00A33D0C" w14:paraId="32C0D81B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B2727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SUMA GODZIN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D5E6" w14:textId="77777777" w:rsidR="00A33D0C" w:rsidRDefault="00000000">
            <w:pPr>
              <w:pStyle w:val="Akapitzlist"/>
              <w:widowControl w:val="0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160</w:t>
            </w:r>
          </w:p>
        </w:tc>
      </w:tr>
      <w:tr w:rsidR="00A33D0C" w14:paraId="41DF79FA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1C35E" w14:textId="77777777" w:rsidR="00A33D0C" w:rsidRDefault="00000000">
            <w:pPr>
              <w:pStyle w:val="Akapitzlist"/>
              <w:widowControl w:val="0"/>
              <w:spacing w:after="0" w:line="100" w:lineRule="atLeast"/>
              <w:ind w:left="0"/>
              <w:rPr>
                <w:rFonts w:ascii="Corbel" w:hAnsi="Corbel" w:cs="Corbel"/>
                <w:b/>
              </w:rPr>
            </w:pPr>
            <w:r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E3DE" w14:textId="77777777" w:rsidR="00A33D0C" w:rsidRDefault="00000000">
            <w:pPr>
              <w:pStyle w:val="Akapitzlist"/>
              <w:widowControl w:val="0"/>
              <w:spacing w:after="0"/>
              <w:ind w:left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6</w:t>
            </w:r>
          </w:p>
        </w:tc>
      </w:tr>
    </w:tbl>
    <w:p w14:paraId="6BBE219B" w14:textId="77777777" w:rsidR="00A33D0C" w:rsidRDefault="00000000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 w:val="22"/>
        </w:rPr>
      </w:pPr>
      <w:r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08CE6F91" w14:textId="77777777" w:rsidR="00A33D0C" w:rsidRDefault="00A33D0C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14:paraId="40334C7B" w14:textId="77777777" w:rsidR="00A33D0C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>6. PRAKTYKI ZAWODOWE W RAMACH PRZEDMIOTU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3"/>
        <w:gridCol w:w="4676"/>
      </w:tblGrid>
      <w:tr w:rsidR="00A33D0C" w14:paraId="0E8E8FC4" w14:textId="77777777">
        <w:trPr>
          <w:trHeight w:val="52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D6691" w14:textId="77777777" w:rsidR="00A33D0C" w:rsidRDefault="00000000">
            <w:pPr>
              <w:pStyle w:val="Akapitzlist"/>
              <w:widowControl w:val="0"/>
              <w:ind w:left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wymiar godzinowy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1D4D" w14:textId="77777777" w:rsidR="00A33D0C" w:rsidRDefault="00000000">
            <w:pPr>
              <w:pStyle w:val="Akapitzlist"/>
              <w:widowControl w:val="0"/>
              <w:ind w:left="0"/>
              <w:rPr>
                <w:rFonts w:ascii="Corbel" w:hAnsi="Corbel" w:cs="Corbel"/>
                <w:b/>
                <w:color w:val="000000"/>
              </w:rPr>
            </w:pPr>
            <w:r>
              <w:rPr>
                <w:rFonts w:ascii="Corbel" w:hAnsi="Corbel" w:cs="Corbel"/>
              </w:rPr>
              <w:t>Nie dotyczy</w:t>
            </w:r>
          </w:p>
        </w:tc>
      </w:tr>
      <w:tr w:rsidR="00A33D0C" w14:paraId="46BD61E1" w14:textId="77777777">
        <w:trPr>
          <w:trHeight w:val="39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5CD0D" w14:textId="77777777" w:rsidR="00A33D0C" w:rsidRDefault="00000000">
            <w:pPr>
              <w:pStyle w:val="Akapitzlist"/>
              <w:widowControl w:val="0"/>
              <w:ind w:left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zasady i formy odbywania praktyk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33D32" w14:textId="77777777" w:rsidR="00A33D0C" w:rsidRDefault="00000000">
            <w:pPr>
              <w:pStyle w:val="Akapitzlist"/>
              <w:widowControl w:val="0"/>
              <w:ind w:left="0"/>
              <w:rPr>
                <w:rFonts w:ascii="Corbel" w:hAnsi="Corbel" w:cs="Corbel"/>
                <w:b/>
              </w:rPr>
            </w:pPr>
            <w:r>
              <w:rPr>
                <w:rFonts w:ascii="Corbel" w:hAnsi="Corbel" w:cs="Corbel"/>
              </w:rPr>
              <w:t>Nie dotyczy</w:t>
            </w:r>
          </w:p>
        </w:tc>
      </w:tr>
    </w:tbl>
    <w:p w14:paraId="61CDCEAD" w14:textId="77777777" w:rsidR="00A33D0C" w:rsidRDefault="00A33D0C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p w14:paraId="6BB9E253" w14:textId="77777777" w:rsidR="00A33D0C" w:rsidRDefault="00A33D0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14:paraId="7630DC2B" w14:textId="77777777" w:rsidR="00A33D0C" w:rsidRDefault="00000000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t xml:space="preserve">7. LITERATURA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33D0C" w14:paraId="0951B081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982D" w14:textId="77777777" w:rsidR="00A33D0C" w:rsidRDefault="00000000">
            <w:pPr>
              <w:widowControl w:val="0"/>
              <w:spacing w:line="240" w:lineRule="auto"/>
            </w:pPr>
            <w:r>
              <w:rPr>
                <w:rFonts w:ascii="Corbel" w:hAnsi="Corbel" w:cs="Corbel"/>
                <w:b/>
                <w:bCs/>
              </w:rPr>
              <w:t>Literatura podstawowa:</w:t>
            </w:r>
            <w:r>
              <w:rPr>
                <w:rFonts w:ascii="Corbel" w:hAnsi="Corbel" w:cs="Corbel"/>
              </w:rPr>
              <w:t xml:space="preserve"> W zależności od wybranych obszarów tematycznych i inspiracji:</w:t>
            </w:r>
          </w:p>
          <w:p w14:paraId="3447CD46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t>K. Houston</w:t>
            </w:r>
            <w:r>
              <w:rPr>
                <w:rFonts w:ascii="Corbel" w:hAnsi="Corbel" w:cs="Corbel"/>
              </w:rPr>
              <w:t>, Książka. Najpotężniejszy przedmiot naszych czasów zbadany od deski do deski, Kraków 2017,</w:t>
            </w:r>
            <w:r>
              <w:br/>
            </w:r>
            <w:r>
              <w:rPr>
                <w:rFonts w:ascii="Corbel" w:hAnsi="Corbel" w:cs="Corbel"/>
              </w:rPr>
              <w:t xml:space="preserve">C. </w:t>
            </w:r>
            <w:proofErr w:type="spellStart"/>
            <w:r>
              <w:rPr>
                <w:rFonts w:ascii="Corbel" w:hAnsi="Corbel" w:cs="Corbel"/>
              </w:rPr>
              <w:t>Jordi</w:t>
            </w:r>
            <w:proofErr w:type="spellEnd"/>
            <w:r>
              <w:rPr>
                <w:rFonts w:ascii="Corbel" w:hAnsi="Corbel" w:cs="Corbel"/>
              </w:rPr>
              <w:t xml:space="preserve">, O. </w:t>
            </w:r>
            <w:proofErr w:type="spellStart"/>
            <w:r>
              <w:rPr>
                <w:rFonts w:ascii="Corbel" w:hAnsi="Corbel" w:cs="Corbel"/>
              </w:rPr>
              <w:t>Clara</w:t>
            </w:r>
            <w:proofErr w:type="spellEnd"/>
            <w:r>
              <w:rPr>
                <w:rFonts w:ascii="Corbel" w:hAnsi="Corbel" w:cs="Corbel"/>
              </w:rPr>
              <w:t>, Techniki graficzne, Warszawa 2004.</w:t>
            </w:r>
          </w:p>
        </w:tc>
      </w:tr>
      <w:tr w:rsidR="00A33D0C" w14:paraId="29FDD983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A5F3" w14:textId="77777777" w:rsidR="00A33D0C" w:rsidRDefault="00000000">
            <w:pPr>
              <w:pStyle w:val="Bezodstpw"/>
              <w:widowControl w:val="0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Literatura uzupełniająca:</w:t>
            </w:r>
          </w:p>
          <w:p w14:paraId="23DE523C" w14:textId="77777777" w:rsidR="00A33D0C" w:rsidRDefault="00A33D0C">
            <w:pPr>
              <w:pStyle w:val="Bezodstpw"/>
              <w:widowControl w:val="0"/>
              <w:rPr>
                <w:rFonts w:ascii="Corbel" w:hAnsi="Corbel" w:cs="Corbel"/>
                <w:b/>
                <w:bCs/>
              </w:rPr>
            </w:pPr>
          </w:p>
          <w:p w14:paraId="56799B5B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A. Jurkiewicz, Podręcznik metod grafiki artystycznej, Warszawa 1984,</w:t>
            </w:r>
          </w:p>
          <w:p w14:paraId="71FCE89A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Z. </w:t>
            </w:r>
            <w:proofErr w:type="spellStart"/>
            <w:r>
              <w:rPr>
                <w:rFonts w:ascii="Corbel" w:hAnsi="Corbel" w:cs="Corbel"/>
              </w:rPr>
              <w:t>Zjawiński</w:t>
            </w:r>
            <w:proofErr w:type="spellEnd"/>
            <w:r>
              <w:rPr>
                <w:rFonts w:ascii="Corbel" w:hAnsi="Corbel" w:cs="Corbel"/>
              </w:rPr>
              <w:t>, Introligatorstwo, Warszawa 1966,</w:t>
            </w:r>
          </w:p>
          <w:p w14:paraId="7E7B1E70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A. Gołąb, Praktyczny poradnik poligraficzny. Procesy, Gliwice</w:t>
            </w:r>
            <w:r>
              <w:rPr>
                <w:rFonts w:ascii="Corbel" w:hAnsi="Corbel" w:cs="Corbel"/>
                <w:color w:val="FF0000"/>
              </w:rPr>
              <w:t xml:space="preserve"> </w:t>
            </w:r>
            <w:r>
              <w:rPr>
                <w:rFonts w:ascii="Corbel" w:hAnsi="Corbel" w:cs="Corbel"/>
                <w:color w:val="000000"/>
              </w:rPr>
              <w:t>2021,</w:t>
            </w:r>
          </w:p>
          <w:p w14:paraId="3F9E6EAE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J. Mrowczyk, Z. </w:t>
            </w:r>
            <w:proofErr w:type="spellStart"/>
            <w:r>
              <w:rPr>
                <w:rFonts w:ascii="Corbel" w:hAnsi="Corbel" w:cs="Corbel"/>
              </w:rPr>
              <w:t>Kolesár</w:t>
            </w:r>
            <w:proofErr w:type="spellEnd"/>
            <w:r>
              <w:rPr>
                <w:rFonts w:ascii="Corbel" w:hAnsi="Corbel" w:cs="Corbel"/>
              </w:rPr>
              <w:t>, Historia projektowania graficznego, Kraków 2018,</w:t>
            </w:r>
          </w:p>
          <w:p w14:paraId="0A927187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F. </w:t>
            </w:r>
            <w:proofErr w:type="spellStart"/>
            <w:r>
              <w:rPr>
                <w:rFonts w:ascii="Corbel" w:hAnsi="Corbel" w:cs="Corbel"/>
              </w:rPr>
              <w:t>Gálvez</w:t>
            </w:r>
            <w:proofErr w:type="spellEnd"/>
            <w:r>
              <w:rPr>
                <w:rFonts w:ascii="Corbel" w:hAnsi="Corbel" w:cs="Corbel"/>
              </w:rPr>
              <w:t xml:space="preserve"> Pizarro, Stwórz i złóż. Wprowadzenie do typografii, Kraków 2019,</w:t>
            </w:r>
          </w:p>
          <w:p w14:paraId="340C96D3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 xml:space="preserve">J. </w:t>
            </w:r>
            <w:proofErr w:type="spellStart"/>
            <w:r>
              <w:rPr>
                <w:rFonts w:ascii="Corbel" w:hAnsi="Corbel" w:cs="Corbel"/>
              </w:rPr>
              <w:t>Hochuli</w:t>
            </w:r>
            <w:proofErr w:type="spellEnd"/>
            <w:r>
              <w:rPr>
                <w:rFonts w:ascii="Corbel" w:hAnsi="Corbel" w:cs="Corbel"/>
              </w:rPr>
              <w:t>, Detal w typografii, Kraków 2009,</w:t>
            </w:r>
          </w:p>
          <w:p w14:paraId="450BD79B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proofErr w:type="spellStart"/>
            <w:r>
              <w:rPr>
                <w:rFonts w:ascii="Corbel" w:hAnsi="Corbel" w:cs="Corbel"/>
              </w:rPr>
              <w:t>Beth</w:t>
            </w:r>
            <w:proofErr w:type="spellEnd"/>
            <w:r>
              <w:rPr>
                <w:rFonts w:ascii="Corbel" w:hAnsi="Corbel" w:cs="Corbel"/>
              </w:rPr>
              <w:t xml:space="preserve"> Grabowski, Bill Fick, Grafika. Techniki i materiały. Przewodnik, Kraków 2011,</w:t>
            </w:r>
          </w:p>
          <w:p w14:paraId="7970A1B6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J. Panak, Poligrafia procesy i technika, Warszawa 2005,</w:t>
            </w:r>
          </w:p>
          <w:p w14:paraId="7E11CCE7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J. Werner, Podstawy technologii malarstwa i grafiki, Warszawa 1978,</w:t>
            </w:r>
          </w:p>
          <w:p w14:paraId="6B03E89D" w14:textId="77777777" w:rsidR="00A33D0C" w:rsidRDefault="00000000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A. Gołąb, DTP. Od projektu aż po druk. O współpracy grafika z drukarzem, Gliwice 2013.</w:t>
            </w:r>
          </w:p>
          <w:p w14:paraId="52E56223" w14:textId="77777777" w:rsidR="00A33D0C" w:rsidRDefault="00A33D0C">
            <w:pPr>
              <w:widowControl w:val="0"/>
              <w:spacing w:after="0" w:line="240" w:lineRule="auto"/>
              <w:rPr>
                <w:rFonts w:ascii="Corbel" w:hAnsi="Corbel" w:cs="Corbel"/>
              </w:rPr>
            </w:pPr>
          </w:p>
        </w:tc>
      </w:tr>
    </w:tbl>
    <w:p w14:paraId="07547A01" w14:textId="77777777" w:rsidR="00A33D0C" w:rsidRDefault="00A33D0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14:paraId="41F88A98" w14:textId="77777777" w:rsidR="00A33D0C" w:rsidRDefault="00000000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  <w:r>
        <w:rPr>
          <w:rFonts w:ascii="Corbel" w:hAnsi="Corbel" w:cs="Corbel"/>
          <w:b w:val="0"/>
          <w:smallCaps w:val="0"/>
          <w:sz w:val="22"/>
        </w:rPr>
        <w:t>Akceptacja Kierownika Jednostki lub osoby upoważnionej</w:t>
      </w:r>
    </w:p>
    <w:sectPr w:rsidR="00A33D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swiss"/>
    <w:pitch w:val="variable"/>
  </w:font>
  <w:font w:name="NSimSu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</w:font>
  <w:font w:name="Franklin Gothic Medium">
    <w:panose1 w:val="020B0603020102020204"/>
    <w:charset w:val="EE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F0472C"/>
    <w:multiLevelType w:val="multilevel"/>
    <w:tmpl w:val="0EA29C2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7E6BB7FF"/>
    <w:multiLevelType w:val="multilevel"/>
    <w:tmpl w:val="4AC4B71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40207761">
    <w:abstractNumId w:val="1"/>
  </w:num>
  <w:num w:numId="2" w16cid:durableId="992609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2C5F142"/>
    <w:rsid w:val="00203DFD"/>
    <w:rsid w:val="00A33D0C"/>
    <w:rsid w:val="12C5F142"/>
    <w:rsid w:val="196FAC79"/>
    <w:rsid w:val="2CC55E8B"/>
    <w:rsid w:val="456D8CC0"/>
    <w:rsid w:val="47095D21"/>
    <w:rsid w:val="48A52D82"/>
    <w:rsid w:val="585BFFB8"/>
    <w:rsid w:val="703F3337"/>
    <w:rsid w:val="782E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5596A"/>
  <w15:docId w15:val="{2F11B047-F8FF-449D-96D8-36A9ED5B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styleId="Nagwek1">
    <w:name w:val="heading 1"/>
    <w:basedOn w:val="Nagwek"/>
    <w:next w:val="Tekstpodstawowy"/>
    <w:uiPriority w:val="9"/>
    <w:qFormat/>
    <w:pPr>
      <w:numPr>
        <w:numId w:val="1"/>
      </w:numPr>
      <w:spacing w:before="240" w:after="120"/>
      <w:outlineLvl w:val="0"/>
    </w:pPr>
    <w:rPr>
      <w:rFonts w:ascii="Liberation Serif" w:eastAsia="NSimSun" w:hAnsi="Liberation Serif" w:cs="Arial"/>
      <w:b/>
      <w:bCs/>
      <w:sz w:val="48"/>
      <w:szCs w:val="48"/>
    </w:rPr>
  </w:style>
  <w:style w:type="paragraph" w:styleId="Nagwek3">
    <w:name w:val="heading 3"/>
    <w:basedOn w:val="Nagwek"/>
    <w:next w:val="Tekstpodstawow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rFonts w:ascii="Liberation Serif" w:eastAsia="NSimSun" w:hAnsi="Liberation Serif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3z1">
    <w:name w:val="WW8Num3z1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customStyle="1" w:styleId="Internetovodkaz">
    <w:name w:val="Internetový odkaz"/>
    <w:qFormat/>
    <w:rPr>
      <w:color w:val="0000FF"/>
      <w:u w:val="single"/>
      <w:lang/>
    </w:rPr>
  </w:style>
  <w:style w:type="character" w:customStyle="1" w:styleId="Znakiprzypiswdolnych">
    <w:name w:val="Znaki przypisów dolnych"/>
    <w:qFormat/>
  </w:style>
  <w:style w:type="character" w:customStyle="1" w:styleId="Znakyprepoznmkupodiarou">
    <w:name w:val="Znaky pre poznámku pod čiarou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nakyprekoncovpoznmku">
    <w:name w:val="Znaky pre koncovú poznámku"/>
    <w:qFormat/>
    <w:rPr>
      <w:vertAlign w:val="superscript"/>
    </w:rPr>
  </w:style>
  <w:style w:type="character" w:customStyle="1" w:styleId="st1">
    <w:name w:val="st1"/>
    <w:qFormat/>
  </w:style>
  <w:style w:type="character" w:customStyle="1" w:styleId="Tekstpodstawowy3Znak">
    <w:name w:val="Tekst podstawowy 3 Znak"/>
    <w:qFormat/>
    <w:rPr>
      <w:rFonts w:ascii="Calibri" w:eastAsia="Calibri" w:hAnsi="Calibri" w:cs="Calibri"/>
      <w:sz w:val="16"/>
      <w:szCs w:val="16"/>
    </w:rPr>
  </w:style>
  <w:style w:type="character" w:customStyle="1" w:styleId="TekstpodstawowywcityZnak">
    <w:name w:val="Tekst podstawowy wcięty Znak"/>
    <w:qFormat/>
    <w:rPr>
      <w:rFonts w:ascii="Calibri" w:eastAsia="Calibri" w:hAnsi="Calibri" w:cs="Calibri"/>
      <w:sz w:val="22"/>
      <w:szCs w:val="22"/>
      <w:lang w:val="en-GB"/>
    </w:rPr>
  </w:style>
  <w:style w:type="character" w:customStyle="1" w:styleId="slicetext">
    <w:name w:val="slicetext"/>
    <w:qFormat/>
  </w:style>
  <w:style w:type="character" w:customStyle="1" w:styleId="Teksttreci8">
    <w:name w:val="Tekst treści (8)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9"/>
      <w:szCs w:val="9"/>
    </w:rPr>
  </w:style>
  <w:style w:type="character" w:customStyle="1" w:styleId="FontStyle12">
    <w:name w:val="Font Style12"/>
    <w:qFormat/>
    <w:rPr>
      <w:rFonts w:ascii="Calibri" w:hAnsi="Calibri" w:cs="Calibri"/>
      <w:sz w:val="22"/>
      <w:szCs w:val="22"/>
    </w:rPr>
  </w:style>
  <w:style w:type="character" w:customStyle="1" w:styleId="FontStyle13">
    <w:name w:val="Font Style13"/>
    <w:qFormat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qFormat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qFormat/>
    <w:rPr>
      <w:rFonts w:ascii="Franklin Gothic Medium" w:hAnsi="Franklin Gothic Medium" w:cs="Franklin Gothic Medium"/>
      <w:sz w:val="16"/>
      <w:szCs w:val="16"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dpis">
    <w:name w:val="Nadpis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Podtytu">
    <w:name w:val="Subtitle"/>
    <w:basedOn w:val="Nagwek10"/>
    <w:next w:val="Tekstpodstawowy"/>
    <w:uiPriority w:val="11"/>
    <w:qFormat/>
    <w:pPr>
      <w:jc w:val="center"/>
    </w:pPr>
    <w:rPr>
      <w:i/>
      <w:iCs/>
    </w:rPr>
  </w:style>
  <w:style w:type="paragraph" w:styleId="Tekstdymka">
    <w:name w:val="Balloon Text"/>
    <w:basedOn w:val="Normalny"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Hlavikaapta">
    <w:name w:val="Hlavička a pät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bidi="ar-SA"/>
    </w:rPr>
  </w:style>
  <w:style w:type="paragraph" w:styleId="Tekstprzypisudolnego">
    <w:name w:val="footnote text"/>
    <w:basedOn w:val="Normalny"/>
    <w:qFormat/>
    <w:pPr>
      <w:suppressLineNumbers/>
      <w:ind w:left="283" w:hanging="283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100" w:lineRule="atLeast"/>
    </w:pPr>
    <w:rPr>
      <w:rFonts w:ascii="Times New Roman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qFormat/>
    <w:pPr>
      <w:spacing w:before="40" w:after="40" w:line="100" w:lineRule="atLeast"/>
    </w:pPr>
    <w:rPr>
      <w:rFonts w:ascii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 w:cs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suppressAutoHyphens w:val="0"/>
      <w:spacing w:after="120"/>
      <w:ind w:left="283"/>
    </w:pPr>
    <w:rPr>
      <w:lang w:val="en-GB"/>
    </w:rPr>
  </w:style>
  <w:style w:type="paragraph" w:customStyle="1" w:styleId="Style2">
    <w:name w:val="Style2"/>
    <w:basedOn w:val="Normalny"/>
    <w:qFormat/>
    <w:pPr>
      <w:widowControl w:val="0"/>
      <w:suppressAutoHyphens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bsahtabuky">
    <w:name w:val="Obsah tabuľky"/>
    <w:basedOn w:val="Normalny"/>
    <w:qFormat/>
    <w:pPr>
      <w:widowControl w:val="0"/>
      <w:suppressLineNumbers/>
    </w:pPr>
  </w:style>
  <w:style w:type="paragraph" w:customStyle="1" w:styleId="Zhlavietabuky">
    <w:name w:val="Záhlavie tabuľky"/>
    <w:basedOn w:val="Obsahtabuky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1269</Words>
  <Characters>7615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Jachym</cp:lastModifiedBy>
  <cp:revision>25</cp:revision>
  <cp:lastPrinted>2019-02-06T12:12:00Z</cp:lastPrinted>
  <dcterms:created xsi:type="dcterms:W3CDTF">2020-07-22T12:41:00Z</dcterms:created>
  <dcterms:modified xsi:type="dcterms:W3CDTF">2024-03-12T15:31:00Z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